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4FDB" w:rsidRPr="00BF4FDB" w:rsidRDefault="00BF4FDB" w:rsidP="00BF4FDB">
      <w:pPr>
        <w:widowControl/>
        <w:spacing w:line="540" w:lineRule="atLeast"/>
        <w:jc w:val="center"/>
        <w:rPr>
          <w:rFonts w:ascii="微软雅黑" w:eastAsia="微软雅黑" w:hAnsi="微软雅黑" w:cs="宋体"/>
          <w:b/>
          <w:color w:val="666666"/>
          <w:kern w:val="0"/>
          <w:sz w:val="32"/>
          <w:szCs w:val="32"/>
        </w:rPr>
      </w:pPr>
      <w:r w:rsidRPr="00BF4FDB">
        <w:rPr>
          <w:rFonts w:ascii="微软雅黑" w:eastAsia="微软雅黑" w:hAnsi="微软雅黑" w:cs="宋体" w:hint="eastAsia"/>
          <w:b/>
          <w:color w:val="666666"/>
          <w:kern w:val="0"/>
          <w:sz w:val="32"/>
          <w:szCs w:val="32"/>
        </w:rPr>
        <w:t>浙江省加强食品生产加工小作坊监管指导意见</w:t>
      </w:r>
    </w:p>
    <w:p w:rsidR="00BF4FDB" w:rsidRPr="00BF4FDB" w:rsidRDefault="00BF4FDB" w:rsidP="00BF4FDB">
      <w:pPr>
        <w:widowControl/>
        <w:spacing w:line="540" w:lineRule="atLeast"/>
        <w:ind w:firstLine="420"/>
        <w:jc w:val="left"/>
        <w:rPr>
          <w:rFonts w:ascii="微软雅黑" w:eastAsia="微软雅黑" w:hAnsi="微软雅黑" w:cs="宋体" w:hint="eastAsia"/>
          <w:color w:val="666666"/>
          <w:kern w:val="0"/>
          <w:sz w:val="24"/>
          <w:szCs w:val="24"/>
        </w:rPr>
      </w:pPr>
      <w:r w:rsidRPr="00BF4FDB">
        <w:rPr>
          <w:rFonts w:ascii="微软雅黑" w:eastAsia="微软雅黑" w:hAnsi="微软雅黑" w:cs="宋体" w:hint="eastAsia"/>
          <w:color w:val="666666"/>
          <w:kern w:val="0"/>
          <w:sz w:val="24"/>
          <w:szCs w:val="24"/>
        </w:rPr>
        <w:t> </w:t>
      </w:r>
    </w:p>
    <w:p w:rsidR="00BF4FDB" w:rsidRPr="00BF4FDB" w:rsidRDefault="00BF4FDB" w:rsidP="00BF4FDB">
      <w:pPr>
        <w:widowControl/>
        <w:spacing w:line="540" w:lineRule="atLeast"/>
        <w:ind w:firstLine="420"/>
        <w:jc w:val="left"/>
        <w:rPr>
          <w:rFonts w:ascii="微软雅黑" w:eastAsia="微软雅黑" w:hAnsi="微软雅黑" w:cs="宋体" w:hint="eastAsia"/>
          <w:color w:val="666666"/>
          <w:kern w:val="0"/>
          <w:sz w:val="24"/>
          <w:szCs w:val="24"/>
        </w:rPr>
      </w:pPr>
      <w:r w:rsidRPr="00BF4FDB">
        <w:rPr>
          <w:rFonts w:ascii="微软雅黑" w:eastAsia="微软雅黑" w:hAnsi="微软雅黑" w:cs="宋体" w:hint="eastAsia"/>
          <w:color w:val="666666"/>
          <w:kern w:val="0"/>
          <w:sz w:val="24"/>
          <w:szCs w:val="24"/>
        </w:rPr>
        <w:t>为切实加强食品生产加工小作坊（下称 “小作坊”）监管，建立健全综合治理机制，规范小作坊生产加工行为，防控食品安全风险，依据《浙江省实施&lt;食品安全法&gt;办法》（下称“实施办法”）、《浙江省餐桌安全治理三年行动计</w:t>
      </w:r>
      <w:bookmarkStart w:id="0" w:name="_GoBack"/>
      <w:bookmarkEnd w:id="0"/>
      <w:r w:rsidRPr="00BF4FDB">
        <w:rPr>
          <w:rFonts w:ascii="微软雅黑" w:eastAsia="微软雅黑" w:hAnsi="微软雅黑" w:cs="宋体" w:hint="eastAsia"/>
          <w:color w:val="666666"/>
          <w:kern w:val="0"/>
          <w:sz w:val="24"/>
          <w:szCs w:val="24"/>
        </w:rPr>
        <w:t>划》（下称“三年计划”）等法规和规范性文件，制订本指导意见。</w:t>
      </w:r>
    </w:p>
    <w:p w:rsidR="00BF4FDB" w:rsidRPr="00BF4FDB" w:rsidRDefault="00BF4FDB" w:rsidP="00BF4FDB">
      <w:pPr>
        <w:widowControl/>
        <w:spacing w:line="540" w:lineRule="atLeast"/>
        <w:ind w:firstLine="420"/>
        <w:jc w:val="left"/>
        <w:rPr>
          <w:rFonts w:ascii="微软雅黑" w:eastAsia="微软雅黑" w:hAnsi="微软雅黑" w:cs="宋体" w:hint="eastAsia"/>
          <w:color w:val="666666"/>
          <w:kern w:val="0"/>
          <w:sz w:val="24"/>
          <w:szCs w:val="24"/>
        </w:rPr>
      </w:pPr>
      <w:r w:rsidRPr="00BF4FDB">
        <w:rPr>
          <w:rFonts w:ascii="微软雅黑" w:eastAsia="微软雅黑" w:hAnsi="微软雅黑" w:cs="宋体" w:hint="eastAsia"/>
          <w:color w:val="666666"/>
          <w:kern w:val="0"/>
          <w:sz w:val="24"/>
          <w:szCs w:val="24"/>
        </w:rPr>
        <w:t>一、总体要求</w:t>
      </w:r>
    </w:p>
    <w:p w:rsidR="00BF4FDB" w:rsidRPr="00BF4FDB" w:rsidRDefault="00BF4FDB" w:rsidP="00BF4FDB">
      <w:pPr>
        <w:widowControl/>
        <w:spacing w:line="540" w:lineRule="atLeast"/>
        <w:ind w:firstLine="420"/>
        <w:jc w:val="left"/>
        <w:rPr>
          <w:rFonts w:ascii="微软雅黑" w:eastAsia="微软雅黑" w:hAnsi="微软雅黑" w:cs="宋体" w:hint="eastAsia"/>
          <w:color w:val="666666"/>
          <w:kern w:val="0"/>
          <w:sz w:val="24"/>
          <w:szCs w:val="24"/>
        </w:rPr>
      </w:pPr>
      <w:r w:rsidRPr="00BF4FDB">
        <w:rPr>
          <w:rFonts w:ascii="微软雅黑" w:eastAsia="微软雅黑" w:hAnsi="微软雅黑" w:cs="宋体" w:hint="eastAsia"/>
          <w:color w:val="666666"/>
          <w:kern w:val="0"/>
          <w:sz w:val="24"/>
          <w:szCs w:val="24"/>
        </w:rPr>
        <w:t>以保障小作坊食品安全为底线，坚持疏堵结合、打扶并举、便民利民的指导思想，推进监管方式适应大众创业、万众创新的新要求；充分发挥新的体制机制优势，淡化环节观念，强化兜底意识，建立健全监管档案，实施生产、流通、餐饮链条式监管；探索实施“负面清单”、分类监管等制度，运用市场机制倒逼小作坊规范生产经营；强化基层监管责任网络作用，加强隐患排查治理，严厉打击添加非食用物质、滥用食品添加剂等违法行为。</w:t>
      </w:r>
    </w:p>
    <w:p w:rsidR="00BF4FDB" w:rsidRPr="00BF4FDB" w:rsidRDefault="00BF4FDB" w:rsidP="00BF4FDB">
      <w:pPr>
        <w:widowControl/>
        <w:spacing w:line="540" w:lineRule="atLeast"/>
        <w:ind w:firstLine="420"/>
        <w:jc w:val="left"/>
        <w:rPr>
          <w:rFonts w:ascii="微软雅黑" w:eastAsia="微软雅黑" w:hAnsi="微软雅黑" w:cs="宋体" w:hint="eastAsia"/>
          <w:color w:val="666666"/>
          <w:kern w:val="0"/>
          <w:sz w:val="24"/>
          <w:szCs w:val="24"/>
        </w:rPr>
      </w:pPr>
      <w:r w:rsidRPr="00BF4FDB">
        <w:rPr>
          <w:rFonts w:ascii="微软雅黑" w:eastAsia="微软雅黑" w:hAnsi="微软雅黑" w:cs="宋体" w:hint="eastAsia"/>
          <w:color w:val="666666"/>
          <w:kern w:val="0"/>
          <w:sz w:val="24"/>
          <w:szCs w:val="24"/>
        </w:rPr>
        <w:t>二、主要目标</w:t>
      </w:r>
    </w:p>
    <w:p w:rsidR="00BF4FDB" w:rsidRPr="00BF4FDB" w:rsidRDefault="00BF4FDB" w:rsidP="00BF4FDB">
      <w:pPr>
        <w:widowControl/>
        <w:spacing w:line="540" w:lineRule="atLeast"/>
        <w:ind w:firstLine="420"/>
        <w:jc w:val="left"/>
        <w:rPr>
          <w:rFonts w:ascii="微软雅黑" w:eastAsia="微软雅黑" w:hAnsi="微软雅黑" w:cs="宋体" w:hint="eastAsia"/>
          <w:color w:val="666666"/>
          <w:kern w:val="0"/>
          <w:sz w:val="24"/>
          <w:szCs w:val="24"/>
        </w:rPr>
      </w:pPr>
      <w:r w:rsidRPr="00BF4FDB">
        <w:rPr>
          <w:rFonts w:ascii="微软雅黑" w:eastAsia="微软雅黑" w:hAnsi="微软雅黑" w:cs="宋体" w:hint="eastAsia"/>
          <w:color w:val="666666"/>
          <w:kern w:val="0"/>
          <w:sz w:val="24"/>
          <w:szCs w:val="24"/>
        </w:rPr>
        <w:t>通过三年左右的努力，全面查清小作坊的底数和质量安全状况，建立健全合法、适用、有效的小作坊监管制度，无证无照生产经营、工艺管理混乱、环境脏乱差、食品质量低劣等突出问题基本解决，与小作坊生产经营品种、数量相适应的食品安全保障条件明显改善，业主主体责任意识和管理水平明显提高。到2017年底，小作坊建档率、登记率均达到95%以上,小作坊食品监督抽检覆盖率达到95%以上、合格率达到92%以上。</w:t>
      </w:r>
    </w:p>
    <w:p w:rsidR="00BF4FDB" w:rsidRPr="00BF4FDB" w:rsidRDefault="00BF4FDB" w:rsidP="00BF4FDB">
      <w:pPr>
        <w:widowControl/>
        <w:spacing w:line="540" w:lineRule="atLeast"/>
        <w:ind w:firstLine="420"/>
        <w:jc w:val="left"/>
        <w:rPr>
          <w:rFonts w:ascii="微软雅黑" w:eastAsia="微软雅黑" w:hAnsi="微软雅黑" w:cs="宋体" w:hint="eastAsia"/>
          <w:color w:val="666666"/>
          <w:kern w:val="0"/>
          <w:sz w:val="24"/>
          <w:szCs w:val="24"/>
        </w:rPr>
      </w:pPr>
      <w:r w:rsidRPr="00BF4FDB">
        <w:rPr>
          <w:rFonts w:ascii="微软雅黑" w:eastAsia="微软雅黑" w:hAnsi="微软雅黑" w:cs="宋体" w:hint="eastAsia"/>
          <w:color w:val="666666"/>
          <w:kern w:val="0"/>
          <w:sz w:val="24"/>
          <w:szCs w:val="24"/>
        </w:rPr>
        <w:t>三、重点任务</w:t>
      </w:r>
    </w:p>
    <w:p w:rsidR="00BF4FDB" w:rsidRPr="00BF4FDB" w:rsidRDefault="00BF4FDB" w:rsidP="00BF4FDB">
      <w:pPr>
        <w:widowControl/>
        <w:spacing w:line="540" w:lineRule="atLeast"/>
        <w:ind w:firstLine="420"/>
        <w:jc w:val="left"/>
        <w:rPr>
          <w:rFonts w:ascii="微软雅黑" w:eastAsia="微软雅黑" w:hAnsi="微软雅黑" w:cs="宋体" w:hint="eastAsia"/>
          <w:color w:val="666666"/>
          <w:kern w:val="0"/>
          <w:sz w:val="24"/>
          <w:szCs w:val="24"/>
        </w:rPr>
      </w:pPr>
      <w:r w:rsidRPr="00BF4FDB">
        <w:rPr>
          <w:rFonts w:ascii="微软雅黑" w:eastAsia="微软雅黑" w:hAnsi="微软雅黑" w:cs="宋体" w:hint="eastAsia"/>
          <w:color w:val="666666"/>
          <w:kern w:val="0"/>
          <w:sz w:val="24"/>
          <w:szCs w:val="24"/>
        </w:rPr>
        <w:lastRenderedPageBreak/>
        <w:t>（一）清查建档。由县级食品药品监管部门统一组织对辖区内所有实际存在的小作坊进行清查，查清其从业人员、厂址及面积、产品及规模、工艺及配方、产品流向等基本信息，逐家建立监管档案，统一录入浙江省食品安全抽检监测信息系统。小作坊界定应当依据“实施办法”第七十条规定：“食品生产加工小作坊，是指有固定生产加工场所，从业人员较少，生产加工规模小，生产条件简单，从事传统、低风险食品生产加工活动的个体生产者。”其中生产加工传统、低风险食品是关键，而且必须是个体生产者。关于规模及条件，一般应把握其生产加工场所面积小于50平方米（不含办公、仓储、晒场等非加工区域），但有工艺等特殊需要可适当放宽至不超过100平方米。</w:t>
      </w:r>
    </w:p>
    <w:p w:rsidR="00BF4FDB" w:rsidRPr="00BF4FDB" w:rsidRDefault="00BF4FDB" w:rsidP="00BF4FDB">
      <w:pPr>
        <w:widowControl/>
        <w:spacing w:line="540" w:lineRule="atLeast"/>
        <w:ind w:firstLine="420"/>
        <w:jc w:val="left"/>
        <w:rPr>
          <w:rFonts w:ascii="微软雅黑" w:eastAsia="微软雅黑" w:hAnsi="微软雅黑" w:cs="宋体" w:hint="eastAsia"/>
          <w:color w:val="666666"/>
          <w:kern w:val="0"/>
          <w:sz w:val="24"/>
          <w:szCs w:val="24"/>
        </w:rPr>
      </w:pPr>
      <w:r w:rsidRPr="00BF4FDB">
        <w:rPr>
          <w:rFonts w:ascii="微软雅黑" w:eastAsia="微软雅黑" w:hAnsi="微软雅黑" w:cs="宋体" w:hint="eastAsia"/>
          <w:color w:val="666666"/>
          <w:kern w:val="0"/>
          <w:sz w:val="24"/>
          <w:szCs w:val="24"/>
        </w:rPr>
        <w:t>（二）规范准入。在有关法规修订过渡期并行生产许可、申报登记两种办法。一是继续执行“目录管理、生产许可”制度。小作坊生产许可证管理办法参照原有关规定执行，许可目录及程序、审查要求、证书及编号等可以结合实际进行调整；二是试行“负面清单、申报登记”管理办法。按照“实施办法”第三十一条和“三年计划”的有关要求，由各地按原目录发布程序，制订发布禁止小作坊生产加工的“负面清单”（编制指引见附件1），对生产加工不属“负面清单”食品的小作坊实行自行申报、登记管理，辖区监管部门在进行必要的审核后出具登记凭证（审核要点见附件2），作为小作坊合法生产及其食品进入市场的有效证明。鼓励将小作坊登记凭证与工商营业执照“证照合一”，在工商营业执照载明所登记生产加工的食品范围。</w:t>
      </w:r>
    </w:p>
    <w:p w:rsidR="00BF4FDB" w:rsidRPr="00BF4FDB" w:rsidRDefault="00BF4FDB" w:rsidP="00BF4FDB">
      <w:pPr>
        <w:widowControl/>
        <w:spacing w:line="540" w:lineRule="atLeast"/>
        <w:ind w:firstLine="420"/>
        <w:jc w:val="left"/>
        <w:rPr>
          <w:rFonts w:ascii="微软雅黑" w:eastAsia="微软雅黑" w:hAnsi="微软雅黑" w:cs="宋体" w:hint="eastAsia"/>
          <w:color w:val="666666"/>
          <w:kern w:val="0"/>
          <w:sz w:val="24"/>
          <w:szCs w:val="24"/>
        </w:rPr>
      </w:pPr>
      <w:r w:rsidRPr="00BF4FDB">
        <w:rPr>
          <w:rFonts w:ascii="微软雅黑" w:eastAsia="微软雅黑" w:hAnsi="微软雅黑" w:cs="宋体" w:hint="eastAsia"/>
          <w:color w:val="666666"/>
          <w:kern w:val="0"/>
          <w:sz w:val="24"/>
          <w:szCs w:val="24"/>
        </w:rPr>
        <w:t>（三）分类管理。在建立辖区小作坊监管档案的基础上，目前暂时对小作坊实施ABC分类管理。其中：A类为生产许可类，是指生产加工目录内食品并依法取得生产许可证的小作坊； B类为申报登记类，是指生产加工“负面清单”</w:t>
      </w:r>
      <w:r w:rsidRPr="00BF4FDB">
        <w:rPr>
          <w:rFonts w:ascii="微软雅黑" w:eastAsia="微软雅黑" w:hAnsi="微软雅黑" w:cs="宋体" w:hint="eastAsia"/>
          <w:color w:val="666666"/>
          <w:kern w:val="0"/>
          <w:sz w:val="24"/>
          <w:szCs w:val="24"/>
        </w:rPr>
        <w:lastRenderedPageBreak/>
        <w:t>之外并已申报取得登记凭证的小作坊；C类为关停并转类，是指生产加工列入“负面清单”食品或不具备基本生产加工条件的小作坊。A、B类小作坊纳入日常监管范围，落实本指导意见明确的各项监管措施，C类小作坊应依法予以关停。</w:t>
      </w:r>
    </w:p>
    <w:p w:rsidR="00BF4FDB" w:rsidRPr="00BF4FDB" w:rsidRDefault="00BF4FDB" w:rsidP="00BF4FDB">
      <w:pPr>
        <w:widowControl/>
        <w:spacing w:line="540" w:lineRule="atLeast"/>
        <w:ind w:firstLine="420"/>
        <w:jc w:val="left"/>
        <w:rPr>
          <w:rFonts w:ascii="微软雅黑" w:eastAsia="微软雅黑" w:hAnsi="微软雅黑" w:cs="宋体" w:hint="eastAsia"/>
          <w:color w:val="666666"/>
          <w:kern w:val="0"/>
          <w:sz w:val="24"/>
          <w:szCs w:val="24"/>
        </w:rPr>
      </w:pPr>
      <w:r w:rsidRPr="00BF4FDB">
        <w:rPr>
          <w:rFonts w:ascii="微软雅黑" w:eastAsia="微软雅黑" w:hAnsi="微软雅黑" w:cs="宋体" w:hint="eastAsia"/>
          <w:color w:val="666666"/>
          <w:kern w:val="0"/>
          <w:sz w:val="24"/>
          <w:szCs w:val="24"/>
        </w:rPr>
        <w:t>（四）完善机制。建立以基层责任网络为依托、网格管理人员为主体，分工明确、相互协作的日常监管工作机制，强化属地监管职责；按照“定网格、定人员、定职责、定重点、定制度、定奖惩”的要求，落实日常监管措施，切实做到“责任明晰化、力量整合化、管理常态化、措施综合化、信息实时化”。县级监管部门及其派出机构要加强对小作坊业主、网格管理员的培训，指导网格管理员按照规定开展日常巡查，了解掌握小作坊生产状态、场所卫生条件等基本情况，发现未取得生产许可证或登记凭证的“黑窝点”，应及时报告监管部门依法查处。</w:t>
      </w:r>
    </w:p>
    <w:p w:rsidR="00BF4FDB" w:rsidRPr="00BF4FDB" w:rsidRDefault="00BF4FDB" w:rsidP="00BF4FDB">
      <w:pPr>
        <w:widowControl/>
        <w:spacing w:line="540" w:lineRule="atLeast"/>
        <w:ind w:firstLine="420"/>
        <w:jc w:val="left"/>
        <w:rPr>
          <w:rFonts w:ascii="微软雅黑" w:eastAsia="微软雅黑" w:hAnsi="微软雅黑" w:cs="宋体" w:hint="eastAsia"/>
          <w:color w:val="666666"/>
          <w:kern w:val="0"/>
          <w:sz w:val="24"/>
          <w:szCs w:val="24"/>
        </w:rPr>
      </w:pPr>
      <w:r w:rsidRPr="00BF4FDB">
        <w:rPr>
          <w:rFonts w:ascii="微软雅黑" w:eastAsia="微软雅黑" w:hAnsi="微软雅黑" w:cs="宋体" w:hint="eastAsia"/>
          <w:color w:val="666666"/>
          <w:kern w:val="0"/>
          <w:sz w:val="24"/>
          <w:szCs w:val="24"/>
        </w:rPr>
        <w:t>（五）强化监管。加强对小作坊食品安全风险的管控：一是管</w:t>
      </w:r>
      <w:proofErr w:type="gramStart"/>
      <w:r w:rsidRPr="00BF4FDB">
        <w:rPr>
          <w:rFonts w:ascii="微软雅黑" w:eastAsia="微软雅黑" w:hAnsi="微软雅黑" w:cs="宋体" w:hint="eastAsia"/>
          <w:color w:val="666666"/>
          <w:kern w:val="0"/>
          <w:sz w:val="24"/>
          <w:szCs w:val="24"/>
        </w:rPr>
        <w:t>控原料</w:t>
      </w:r>
      <w:proofErr w:type="gramEnd"/>
      <w:r w:rsidRPr="00BF4FDB">
        <w:rPr>
          <w:rFonts w:ascii="微软雅黑" w:eastAsia="微软雅黑" w:hAnsi="微软雅黑" w:cs="宋体" w:hint="eastAsia"/>
          <w:color w:val="666666"/>
          <w:kern w:val="0"/>
          <w:sz w:val="24"/>
          <w:szCs w:val="24"/>
        </w:rPr>
        <w:t>及产品风险。辖区监管部门每年至少对小作坊所使用的主要原料、成品监督抽检一次，检测结果依法予以公开；二是管</w:t>
      </w:r>
      <w:proofErr w:type="gramStart"/>
      <w:r w:rsidRPr="00BF4FDB">
        <w:rPr>
          <w:rFonts w:ascii="微软雅黑" w:eastAsia="微软雅黑" w:hAnsi="微软雅黑" w:cs="宋体" w:hint="eastAsia"/>
          <w:color w:val="666666"/>
          <w:kern w:val="0"/>
          <w:sz w:val="24"/>
          <w:szCs w:val="24"/>
        </w:rPr>
        <w:t>控生产</w:t>
      </w:r>
      <w:proofErr w:type="gramEnd"/>
      <w:r w:rsidRPr="00BF4FDB">
        <w:rPr>
          <w:rFonts w:ascii="微软雅黑" w:eastAsia="微软雅黑" w:hAnsi="微软雅黑" w:cs="宋体" w:hint="eastAsia"/>
          <w:color w:val="666666"/>
          <w:kern w:val="0"/>
          <w:sz w:val="24"/>
          <w:szCs w:val="24"/>
        </w:rPr>
        <w:t>过程风险。督促小作坊每年至少提交一份落实食品安全主体责任自查报告，并按照不少于20%的比例进行现场核查。具体报告事项可由各地参照《浙江省食品生产企业落实质量安全主体责任自查报告规定(试行)》（浙食药监规〔2014〕9号）另行研究制定；三是管控区域性风险。特别关注呈块状产业分布、从业人数众多、具有地方特色的小作坊食品，及时排查共性隐患尤其是“潜规则”，采取针对性监管措施，消除区域性食品安全风险。</w:t>
      </w:r>
    </w:p>
    <w:p w:rsidR="00BF4FDB" w:rsidRPr="00BF4FDB" w:rsidRDefault="00BF4FDB" w:rsidP="00BF4FDB">
      <w:pPr>
        <w:widowControl/>
        <w:spacing w:line="540" w:lineRule="atLeast"/>
        <w:ind w:firstLine="420"/>
        <w:jc w:val="left"/>
        <w:rPr>
          <w:rFonts w:ascii="微软雅黑" w:eastAsia="微软雅黑" w:hAnsi="微软雅黑" w:cs="宋体" w:hint="eastAsia"/>
          <w:color w:val="666666"/>
          <w:kern w:val="0"/>
          <w:sz w:val="24"/>
          <w:szCs w:val="24"/>
        </w:rPr>
      </w:pPr>
      <w:r w:rsidRPr="00BF4FDB">
        <w:rPr>
          <w:rFonts w:ascii="微软雅黑" w:eastAsia="微软雅黑" w:hAnsi="微软雅黑" w:cs="宋体" w:hint="eastAsia"/>
          <w:color w:val="666666"/>
          <w:kern w:val="0"/>
          <w:sz w:val="24"/>
          <w:szCs w:val="24"/>
        </w:rPr>
        <w:t>（六）打扶结合。一方面，要严厉打击违法添加非食用物质、滥用食品添加剂等违法行为，及时依法查处取缔“黑窝点”。另一方面，要结合“个转企”等工作，因地制宜鼓励小作坊通过专业合作、龙头带动、股份联合、区域集中、协会推动等五种模式（见附件3）进行整合提升。各地可确定一批鼓励小作坊生产</w:t>
      </w:r>
      <w:r w:rsidRPr="00BF4FDB">
        <w:rPr>
          <w:rFonts w:ascii="微软雅黑" w:eastAsia="微软雅黑" w:hAnsi="微软雅黑" w:cs="宋体" w:hint="eastAsia"/>
          <w:color w:val="666666"/>
          <w:kern w:val="0"/>
          <w:sz w:val="24"/>
          <w:szCs w:val="24"/>
        </w:rPr>
        <w:lastRenderedPageBreak/>
        <w:t>的区域传统特色食品品种，作为“正面清单”管理，保护发展一批小而精、小而优的传统产业。生产列入“正面清单”食品的小作坊拟转化提升为企业申请食品生产许可证的，应当给予重点指导和政策扶持。</w:t>
      </w:r>
    </w:p>
    <w:p w:rsidR="00BF4FDB" w:rsidRPr="00BF4FDB" w:rsidRDefault="00BF4FDB" w:rsidP="00BF4FDB">
      <w:pPr>
        <w:widowControl/>
        <w:spacing w:line="540" w:lineRule="atLeast"/>
        <w:ind w:firstLine="420"/>
        <w:jc w:val="left"/>
        <w:rPr>
          <w:rFonts w:ascii="微软雅黑" w:eastAsia="微软雅黑" w:hAnsi="微软雅黑" w:cs="宋体" w:hint="eastAsia"/>
          <w:color w:val="666666"/>
          <w:kern w:val="0"/>
          <w:sz w:val="24"/>
          <w:szCs w:val="24"/>
        </w:rPr>
      </w:pPr>
      <w:r w:rsidRPr="00BF4FDB">
        <w:rPr>
          <w:rFonts w:ascii="微软雅黑" w:eastAsia="微软雅黑" w:hAnsi="微软雅黑" w:cs="宋体" w:hint="eastAsia"/>
          <w:color w:val="666666"/>
          <w:kern w:val="0"/>
          <w:sz w:val="24"/>
          <w:szCs w:val="24"/>
        </w:rPr>
        <w:t>四、保障措施</w:t>
      </w:r>
    </w:p>
    <w:p w:rsidR="00BF4FDB" w:rsidRPr="00BF4FDB" w:rsidRDefault="00BF4FDB" w:rsidP="00BF4FDB">
      <w:pPr>
        <w:widowControl/>
        <w:spacing w:line="540" w:lineRule="atLeast"/>
        <w:ind w:firstLine="420"/>
        <w:jc w:val="left"/>
        <w:rPr>
          <w:rFonts w:ascii="微软雅黑" w:eastAsia="微软雅黑" w:hAnsi="微软雅黑" w:cs="宋体" w:hint="eastAsia"/>
          <w:color w:val="666666"/>
          <w:kern w:val="0"/>
          <w:sz w:val="24"/>
          <w:szCs w:val="24"/>
        </w:rPr>
      </w:pPr>
      <w:r w:rsidRPr="00BF4FDB">
        <w:rPr>
          <w:rFonts w:ascii="微软雅黑" w:eastAsia="微软雅黑" w:hAnsi="微软雅黑" w:cs="宋体" w:hint="eastAsia"/>
          <w:color w:val="666666"/>
          <w:kern w:val="0"/>
          <w:sz w:val="24"/>
          <w:szCs w:val="24"/>
        </w:rPr>
        <w:t>（一）加强组织领导。现阶段量大面广的小作坊既是基层食品安全监管的一个难题，也是区域食品安全的重要风险源。各地要按照省政府的统一部署和“三年计划”的要求，切实将小作坊监管作为食品安全工作的一项重要任务和难点工作来抓，及时研究解决监管工作中出现的新情况、新问题，积极探索小作坊监管的新思路、新办法，确保责任落实到位、监管措施到位。省局将及时总结推广各地试点的成功经验，推动小作坊治理工作的深入开展。</w:t>
      </w:r>
    </w:p>
    <w:p w:rsidR="00BF4FDB" w:rsidRPr="00BF4FDB" w:rsidRDefault="00BF4FDB" w:rsidP="00BF4FDB">
      <w:pPr>
        <w:widowControl/>
        <w:spacing w:line="540" w:lineRule="atLeast"/>
        <w:ind w:firstLine="420"/>
        <w:jc w:val="left"/>
        <w:rPr>
          <w:rFonts w:ascii="微软雅黑" w:eastAsia="微软雅黑" w:hAnsi="微软雅黑" w:cs="宋体" w:hint="eastAsia"/>
          <w:color w:val="666666"/>
          <w:kern w:val="0"/>
          <w:sz w:val="24"/>
          <w:szCs w:val="24"/>
        </w:rPr>
      </w:pPr>
      <w:r w:rsidRPr="00BF4FDB">
        <w:rPr>
          <w:rFonts w:ascii="微软雅黑" w:eastAsia="微软雅黑" w:hAnsi="微软雅黑" w:cs="宋体" w:hint="eastAsia"/>
          <w:color w:val="666666"/>
          <w:kern w:val="0"/>
          <w:sz w:val="24"/>
          <w:szCs w:val="24"/>
        </w:rPr>
        <w:t>（二）加强综合治理。小作坊具有分散性、隐蔽性、临界性等特点，其产品主要流向当地农贸市场及餐饮场所。因此，加强日常监管的关键是落实属地管理责任，充分发挥</w:t>
      </w:r>
      <w:proofErr w:type="gramStart"/>
      <w:r w:rsidRPr="00BF4FDB">
        <w:rPr>
          <w:rFonts w:ascii="微软雅黑" w:eastAsia="微软雅黑" w:hAnsi="微软雅黑" w:cs="宋体" w:hint="eastAsia"/>
          <w:color w:val="666666"/>
          <w:kern w:val="0"/>
          <w:sz w:val="24"/>
          <w:szCs w:val="24"/>
        </w:rPr>
        <w:t>各级食安办</w:t>
      </w:r>
      <w:proofErr w:type="gramEnd"/>
      <w:r w:rsidRPr="00BF4FDB">
        <w:rPr>
          <w:rFonts w:ascii="微软雅黑" w:eastAsia="微软雅黑" w:hAnsi="微软雅黑" w:cs="宋体" w:hint="eastAsia"/>
          <w:color w:val="666666"/>
          <w:kern w:val="0"/>
          <w:sz w:val="24"/>
          <w:szCs w:val="24"/>
        </w:rPr>
        <w:t>的综合协调及食品生产、流通、餐饮一个部门监管等职能优势，建立以农贸市场为中心的综合治理机制，不分环节、不分主体实施全链条监管，提高监管效率。</w:t>
      </w:r>
    </w:p>
    <w:p w:rsidR="00BF4FDB" w:rsidRPr="00BF4FDB" w:rsidRDefault="00BF4FDB" w:rsidP="00BF4FDB">
      <w:pPr>
        <w:widowControl/>
        <w:spacing w:line="540" w:lineRule="atLeast"/>
        <w:ind w:firstLine="420"/>
        <w:jc w:val="left"/>
        <w:rPr>
          <w:rFonts w:ascii="微软雅黑" w:eastAsia="微软雅黑" w:hAnsi="微软雅黑" w:cs="宋体" w:hint="eastAsia"/>
          <w:color w:val="666666"/>
          <w:kern w:val="0"/>
          <w:sz w:val="24"/>
          <w:szCs w:val="24"/>
        </w:rPr>
      </w:pPr>
      <w:r w:rsidRPr="00BF4FDB">
        <w:rPr>
          <w:rFonts w:ascii="微软雅黑" w:eastAsia="微软雅黑" w:hAnsi="微软雅黑" w:cs="宋体" w:hint="eastAsia"/>
          <w:color w:val="666666"/>
          <w:kern w:val="0"/>
          <w:sz w:val="24"/>
          <w:szCs w:val="24"/>
        </w:rPr>
        <w:t>（三）加强政策扶持。小作坊的大量存在是我国传统饮食风俗和现阶段经济社会发展水平所决定的，也是发展城乡经济、拓宽就业渠道、方便群众生活的重要途径。但是，由于受从业人员素质、资金实力等各方面因素影响，其自身缺乏自我积累、自我发展能力。各级监管部门应当积极争取当地政府出台鼓励小作坊提升改造的政策措施，培育促进传统特色产业规范发展。</w:t>
      </w:r>
    </w:p>
    <w:p w:rsidR="00BF4FDB" w:rsidRPr="00BF4FDB" w:rsidRDefault="00BF4FDB" w:rsidP="00BF4FDB">
      <w:pPr>
        <w:widowControl/>
        <w:spacing w:line="540" w:lineRule="atLeast"/>
        <w:ind w:firstLine="420"/>
        <w:jc w:val="left"/>
        <w:rPr>
          <w:rFonts w:ascii="微软雅黑" w:eastAsia="微软雅黑" w:hAnsi="微软雅黑" w:cs="宋体" w:hint="eastAsia"/>
          <w:color w:val="666666"/>
          <w:kern w:val="0"/>
          <w:sz w:val="24"/>
          <w:szCs w:val="24"/>
        </w:rPr>
      </w:pPr>
      <w:r w:rsidRPr="00BF4FDB">
        <w:rPr>
          <w:rFonts w:ascii="微软雅黑" w:eastAsia="微软雅黑" w:hAnsi="微软雅黑" w:cs="宋体" w:hint="eastAsia"/>
          <w:color w:val="666666"/>
          <w:kern w:val="0"/>
          <w:sz w:val="24"/>
          <w:szCs w:val="24"/>
        </w:rPr>
        <w:t>本指导意见与我省后续制（修）订的地方法规规章不一致的，以地方法规规章为准。</w:t>
      </w:r>
    </w:p>
    <w:p w:rsidR="00BF4FDB" w:rsidRPr="00BF4FDB" w:rsidRDefault="00BF4FDB" w:rsidP="00BF4FDB">
      <w:pPr>
        <w:widowControl/>
        <w:spacing w:line="540" w:lineRule="atLeast"/>
        <w:ind w:firstLine="420"/>
        <w:jc w:val="left"/>
        <w:rPr>
          <w:rFonts w:ascii="微软雅黑" w:eastAsia="微软雅黑" w:hAnsi="微软雅黑" w:cs="宋体" w:hint="eastAsia"/>
          <w:color w:val="666666"/>
          <w:kern w:val="0"/>
          <w:sz w:val="24"/>
          <w:szCs w:val="24"/>
        </w:rPr>
      </w:pPr>
      <w:r w:rsidRPr="00BF4FDB">
        <w:rPr>
          <w:rFonts w:ascii="微软雅黑" w:eastAsia="微软雅黑" w:hAnsi="微软雅黑" w:cs="宋体" w:hint="eastAsia"/>
          <w:color w:val="666666"/>
          <w:kern w:val="0"/>
          <w:sz w:val="24"/>
          <w:szCs w:val="24"/>
        </w:rPr>
        <w:lastRenderedPageBreak/>
        <w:t> </w:t>
      </w:r>
    </w:p>
    <w:p w:rsidR="00BF4FDB" w:rsidRPr="00BF4FDB" w:rsidRDefault="00BF4FDB" w:rsidP="00BF4FDB">
      <w:pPr>
        <w:widowControl/>
        <w:spacing w:line="540" w:lineRule="atLeast"/>
        <w:ind w:firstLine="420"/>
        <w:jc w:val="left"/>
        <w:rPr>
          <w:rFonts w:ascii="微软雅黑" w:eastAsia="微软雅黑" w:hAnsi="微软雅黑" w:cs="宋体" w:hint="eastAsia"/>
          <w:color w:val="666666"/>
          <w:kern w:val="0"/>
          <w:sz w:val="24"/>
          <w:szCs w:val="24"/>
        </w:rPr>
      </w:pPr>
      <w:r w:rsidRPr="00BF4FDB">
        <w:rPr>
          <w:rFonts w:ascii="微软雅黑" w:eastAsia="微软雅黑" w:hAnsi="微软雅黑" w:cs="宋体" w:hint="eastAsia"/>
          <w:color w:val="666666"/>
          <w:kern w:val="0"/>
          <w:sz w:val="24"/>
          <w:szCs w:val="24"/>
        </w:rPr>
        <w:t>附件：1、食品生产加工小作坊“负面清单”编制指引</w:t>
      </w:r>
    </w:p>
    <w:p w:rsidR="00BF4FDB" w:rsidRPr="00BF4FDB" w:rsidRDefault="00BF4FDB" w:rsidP="00BF4FDB">
      <w:pPr>
        <w:widowControl/>
        <w:spacing w:line="540" w:lineRule="atLeast"/>
        <w:ind w:firstLine="420"/>
        <w:jc w:val="left"/>
        <w:rPr>
          <w:rFonts w:ascii="微软雅黑" w:eastAsia="微软雅黑" w:hAnsi="微软雅黑" w:cs="宋体" w:hint="eastAsia"/>
          <w:color w:val="666666"/>
          <w:kern w:val="0"/>
          <w:sz w:val="24"/>
          <w:szCs w:val="24"/>
        </w:rPr>
      </w:pPr>
      <w:r w:rsidRPr="00BF4FDB">
        <w:rPr>
          <w:rFonts w:ascii="微软雅黑" w:eastAsia="微软雅黑" w:hAnsi="微软雅黑" w:cs="宋体" w:hint="eastAsia"/>
          <w:color w:val="666666"/>
          <w:kern w:val="0"/>
          <w:sz w:val="24"/>
          <w:szCs w:val="24"/>
        </w:rPr>
        <w:t>      2、食品生产加工小作坊登记审核要点</w:t>
      </w:r>
    </w:p>
    <w:p w:rsidR="00BF4FDB" w:rsidRPr="00BF4FDB" w:rsidRDefault="00BF4FDB" w:rsidP="00BF4FDB">
      <w:pPr>
        <w:widowControl/>
        <w:spacing w:line="540" w:lineRule="atLeast"/>
        <w:ind w:firstLine="420"/>
        <w:jc w:val="left"/>
        <w:rPr>
          <w:rFonts w:ascii="微软雅黑" w:eastAsia="微软雅黑" w:hAnsi="微软雅黑" w:cs="宋体" w:hint="eastAsia"/>
          <w:color w:val="666666"/>
          <w:kern w:val="0"/>
          <w:sz w:val="24"/>
          <w:szCs w:val="24"/>
        </w:rPr>
      </w:pPr>
      <w:r w:rsidRPr="00BF4FDB">
        <w:rPr>
          <w:rFonts w:ascii="微软雅黑" w:eastAsia="微软雅黑" w:hAnsi="微软雅黑" w:cs="宋体" w:hint="eastAsia"/>
          <w:color w:val="666666"/>
          <w:kern w:val="0"/>
          <w:sz w:val="24"/>
          <w:szCs w:val="24"/>
        </w:rPr>
        <w:t>      3、食品生产加工小作坊整合提升五种模式</w:t>
      </w:r>
    </w:p>
    <w:p w:rsidR="00BF4FDB" w:rsidRPr="00BF4FDB" w:rsidRDefault="00BF4FDB" w:rsidP="00BF4FDB">
      <w:pPr>
        <w:widowControl/>
        <w:jc w:val="left"/>
        <w:rPr>
          <w:rFonts w:ascii="宋体" w:hAnsi="宋体" w:cs="宋体" w:hint="eastAsia"/>
          <w:kern w:val="0"/>
          <w:sz w:val="24"/>
          <w:szCs w:val="24"/>
        </w:rPr>
      </w:pPr>
      <w:r w:rsidRPr="00BF4FDB">
        <w:rPr>
          <w:rFonts w:ascii="微软雅黑" w:eastAsia="微软雅黑" w:hAnsi="微软雅黑" w:cs="宋体" w:hint="eastAsia"/>
          <w:color w:val="666666"/>
          <w:kern w:val="0"/>
          <w:sz w:val="24"/>
          <w:szCs w:val="24"/>
        </w:rPr>
        <w:br/>
      </w:r>
    </w:p>
    <w:p w:rsidR="00BF4FDB" w:rsidRPr="00BF4FDB" w:rsidRDefault="00BF4FDB" w:rsidP="00BF4FDB">
      <w:pPr>
        <w:widowControl/>
        <w:spacing w:line="540" w:lineRule="atLeast"/>
        <w:jc w:val="left"/>
        <w:rPr>
          <w:rFonts w:ascii="微软雅黑" w:eastAsia="微软雅黑" w:hAnsi="微软雅黑" w:cs="宋体"/>
          <w:color w:val="666666"/>
          <w:kern w:val="0"/>
          <w:sz w:val="24"/>
          <w:szCs w:val="24"/>
        </w:rPr>
      </w:pPr>
      <w:r w:rsidRPr="00BF4FDB">
        <w:rPr>
          <w:rFonts w:ascii="微软雅黑" w:eastAsia="微软雅黑" w:hAnsi="微软雅黑" w:cs="宋体" w:hint="eastAsia"/>
          <w:color w:val="666666"/>
          <w:kern w:val="0"/>
          <w:sz w:val="24"/>
          <w:szCs w:val="24"/>
        </w:rPr>
        <w:t>附件1：</w:t>
      </w:r>
    </w:p>
    <w:p w:rsidR="00BF4FDB" w:rsidRPr="00BF4FDB" w:rsidRDefault="00BF4FDB" w:rsidP="00BF4FDB">
      <w:pPr>
        <w:widowControl/>
        <w:spacing w:line="540" w:lineRule="atLeast"/>
        <w:jc w:val="center"/>
        <w:rPr>
          <w:rFonts w:ascii="微软雅黑" w:eastAsia="微软雅黑" w:hAnsi="微软雅黑" w:cs="宋体" w:hint="eastAsia"/>
          <w:color w:val="666666"/>
          <w:kern w:val="0"/>
          <w:sz w:val="24"/>
          <w:szCs w:val="24"/>
        </w:rPr>
      </w:pPr>
      <w:r w:rsidRPr="00BF4FDB">
        <w:rPr>
          <w:rFonts w:ascii="微软雅黑" w:eastAsia="微软雅黑" w:hAnsi="微软雅黑" w:cs="宋体" w:hint="eastAsia"/>
          <w:color w:val="666666"/>
          <w:kern w:val="0"/>
          <w:sz w:val="24"/>
          <w:szCs w:val="24"/>
        </w:rPr>
        <w:t>食品生产加工小作坊“负面清单”编制指引</w:t>
      </w:r>
    </w:p>
    <w:p w:rsidR="00BF4FDB" w:rsidRPr="00BF4FDB" w:rsidRDefault="00BF4FDB" w:rsidP="00BF4FDB">
      <w:pPr>
        <w:widowControl/>
        <w:spacing w:line="540" w:lineRule="atLeast"/>
        <w:ind w:firstLine="420"/>
        <w:jc w:val="left"/>
        <w:rPr>
          <w:rFonts w:ascii="微软雅黑" w:eastAsia="微软雅黑" w:hAnsi="微软雅黑" w:cs="宋体" w:hint="eastAsia"/>
          <w:color w:val="666666"/>
          <w:kern w:val="0"/>
          <w:sz w:val="24"/>
          <w:szCs w:val="24"/>
        </w:rPr>
      </w:pPr>
      <w:r w:rsidRPr="00BF4FDB">
        <w:rPr>
          <w:rFonts w:ascii="微软雅黑" w:eastAsia="微软雅黑" w:hAnsi="微软雅黑" w:cs="宋体" w:hint="eastAsia"/>
          <w:color w:val="666666"/>
          <w:kern w:val="0"/>
          <w:sz w:val="24"/>
          <w:szCs w:val="24"/>
        </w:rPr>
        <w:t> </w:t>
      </w:r>
    </w:p>
    <w:p w:rsidR="00BF4FDB" w:rsidRPr="00BF4FDB" w:rsidRDefault="00BF4FDB" w:rsidP="00BF4FDB">
      <w:pPr>
        <w:widowControl/>
        <w:spacing w:line="540" w:lineRule="atLeast"/>
        <w:ind w:firstLine="420"/>
        <w:jc w:val="left"/>
        <w:rPr>
          <w:rFonts w:ascii="微软雅黑" w:eastAsia="微软雅黑" w:hAnsi="微软雅黑" w:cs="宋体" w:hint="eastAsia"/>
          <w:color w:val="666666"/>
          <w:kern w:val="0"/>
          <w:sz w:val="24"/>
          <w:szCs w:val="24"/>
        </w:rPr>
      </w:pPr>
      <w:r w:rsidRPr="00BF4FDB">
        <w:rPr>
          <w:rFonts w:ascii="微软雅黑" w:eastAsia="微软雅黑" w:hAnsi="微软雅黑" w:cs="宋体" w:hint="eastAsia"/>
          <w:color w:val="666666"/>
          <w:kern w:val="0"/>
          <w:sz w:val="24"/>
          <w:szCs w:val="24"/>
        </w:rPr>
        <w:t>根据“实施办法”第三十一条的规定，结合当前小作坊行业实际，鼓励各地细化第三十一条第二款的禁止性规定，编制辖区食品生产加工小作坊“负面清单”（即禁止小作坊生产加工的食品目录）。具体编制要求如下：</w:t>
      </w:r>
    </w:p>
    <w:p w:rsidR="00BF4FDB" w:rsidRPr="00BF4FDB" w:rsidRDefault="00BF4FDB" w:rsidP="00BF4FDB">
      <w:pPr>
        <w:widowControl/>
        <w:spacing w:line="540" w:lineRule="atLeast"/>
        <w:ind w:firstLine="420"/>
        <w:jc w:val="left"/>
        <w:rPr>
          <w:rFonts w:ascii="微软雅黑" w:eastAsia="微软雅黑" w:hAnsi="微软雅黑" w:cs="宋体" w:hint="eastAsia"/>
          <w:color w:val="666666"/>
          <w:kern w:val="0"/>
          <w:sz w:val="24"/>
          <w:szCs w:val="24"/>
        </w:rPr>
      </w:pPr>
      <w:r w:rsidRPr="00BF4FDB">
        <w:rPr>
          <w:rFonts w:ascii="微软雅黑" w:eastAsia="微软雅黑" w:hAnsi="微软雅黑" w:cs="宋体" w:hint="eastAsia"/>
          <w:color w:val="666666"/>
          <w:kern w:val="0"/>
          <w:sz w:val="24"/>
          <w:szCs w:val="24"/>
        </w:rPr>
        <w:t>一是一般清单。应当将法律法规明确禁止小作坊生产加工的食品品种，以及有产业政策限制等特殊要求的食品列入清单。主要包括“实施办法”第三十一条第二款规定的三类食品，即：乳制品、罐头制品、果冻等高风险食品；专供婴幼儿、老年人、病人、孕产妇等特定人群的主辅食品；声称具有特定保健功能的食品等。属于国家《产业结构调整指导目录》内限制类、淘汰类食品，原则上也应当禁止生产。</w:t>
      </w:r>
    </w:p>
    <w:p w:rsidR="00BF4FDB" w:rsidRPr="00BF4FDB" w:rsidRDefault="00BF4FDB" w:rsidP="00BF4FDB">
      <w:pPr>
        <w:widowControl/>
        <w:spacing w:line="540" w:lineRule="atLeast"/>
        <w:ind w:firstLine="420"/>
        <w:jc w:val="left"/>
        <w:rPr>
          <w:rFonts w:ascii="微软雅黑" w:eastAsia="微软雅黑" w:hAnsi="微软雅黑" w:cs="宋体" w:hint="eastAsia"/>
          <w:color w:val="666666"/>
          <w:kern w:val="0"/>
          <w:sz w:val="24"/>
          <w:szCs w:val="24"/>
        </w:rPr>
      </w:pPr>
      <w:r w:rsidRPr="00BF4FDB">
        <w:rPr>
          <w:rFonts w:ascii="微软雅黑" w:eastAsia="微软雅黑" w:hAnsi="微软雅黑" w:cs="宋体" w:hint="eastAsia"/>
          <w:color w:val="666666"/>
          <w:kern w:val="0"/>
          <w:sz w:val="24"/>
          <w:szCs w:val="24"/>
        </w:rPr>
        <w:t>二是特殊清单。针对当地小作坊行业存在的突出问题，一般应当将当地非传统工艺生产的、高风险的食品品种列入“负面清单”。但是，在确保食品安全风险可控的情况下，也可以对使用传统原料、传统工艺生产的个别风险较高食品作例外处理，但须制订有关传统原料种类、质量标准，以及传统工艺技术规范，与“负面清单”同时公布。</w:t>
      </w:r>
    </w:p>
    <w:p w:rsidR="00BF4FDB" w:rsidRPr="00BF4FDB" w:rsidRDefault="00BF4FDB" w:rsidP="00BF4FDB">
      <w:pPr>
        <w:widowControl/>
        <w:spacing w:line="540" w:lineRule="atLeast"/>
        <w:ind w:firstLine="420"/>
        <w:jc w:val="left"/>
        <w:rPr>
          <w:rFonts w:ascii="微软雅黑" w:eastAsia="微软雅黑" w:hAnsi="微软雅黑" w:cs="宋体" w:hint="eastAsia"/>
          <w:color w:val="666666"/>
          <w:kern w:val="0"/>
          <w:sz w:val="24"/>
          <w:szCs w:val="24"/>
        </w:rPr>
      </w:pPr>
      <w:r w:rsidRPr="00BF4FDB">
        <w:rPr>
          <w:rFonts w:ascii="微软雅黑" w:eastAsia="微软雅黑" w:hAnsi="微软雅黑" w:cs="宋体" w:hint="eastAsia"/>
          <w:color w:val="666666"/>
          <w:kern w:val="0"/>
          <w:sz w:val="24"/>
          <w:szCs w:val="24"/>
        </w:rPr>
        <w:lastRenderedPageBreak/>
        <w:t>三是统一公告。制订“负面清单”应当广泛征求社会各方面的意见，特别是在法律法规规定以外根据当地实际确定的食品品种。必要时，还应当召集食品安全专家进行论证。“负面清单”应当统一向社会公告，并至少设置6个月以上的宽限期。</w:t>
      </w:r>
    </w:p>
    <w:p w:rsidR="00BF4FDB" w:rsidRPr="00BF4FDB" w:rsidRDefault="00BF4FDB" w:rsidP="00BF4FDB">
      <w:pPr>
        <w:widowControl/>
        <w:spacing w:line="540" w:lineRule="atLeast"/>
        <w:ind w:firstLine="420"/>
        <w:jc w:val="left"/>
        <w:rPr>
          <w:rFonts w:ascii="微软雅黑" w:eastAsia="微软雅黑" w:hAnsi="微软雅黑" w:cs="宋体" w:hint="eastAsia"/>
          <w:color w:val="666666"/>
          <w:kern w:val="0"/>
          <w:sz w:val="24"/>
          <w:szCs w:val="24"/>
        </w:rPr>
      </w:pPr>
      <w:r w:rsidRPr="00BF4FDB">
        <w:rPr>
          <w:rFonts w:ascii="微软雅黑" w:eastAsia="微软雅黑" w:hAnsi="微软雅黑" w:cs="宋体" w:hint="eastAsia"/>
          <w:color w:val="666666"/>
          <w:kern w:val="0"/>
          <w:sz w:val="24"/>
          <w:szCs w:val="24"/>
        </w:rPr>
        <w:t>四是清单调整。一般情况下，一个区域的“负面清单”应当保持相对稳定，以便于相关个体生产者自主选择生产经营的食品品种。但是，根据监管工作实际需要，发现小作坊行业生产加工的食品风险很高，经必要程序研究论证后，可以对“负面清单”进行调整修订，修订后应当重新公布。</w:t>
      </w:r>
    </w:p>
    <w:p w:rsidR="00BF4FDB" w:rsidRPr="00BF4FDB" w:rsidRDefault="00BF4FDB" w:rsidP="00BF4FDB">
      <w:pPr>
        <w:widowControl/>
        <w:spacing w:line="540" w:lineRule="atLeast"/>
        <w:ind w:firstLine="420"/>
        <w:jc w:val="left"/>
        <w:rPr>
          <w:rFonts w:ascii="微软雅黑" w:eastAsia="微软雅黑" w:hAnsi="微软雅黑" w:cs="宋体" w:hint="eastAsia"/>
          <w:color w:val="666666"/>
          <w:kern w:val="0"/>
          <w:sz w:val="24"/>
          <w:szCs w:val="24"/>
        </w:rPr>
      </w:pPr>
      <w:r w:rsidRPr="00BF4FDB">
        <w:rPr>
          <w:rFonts w:ascii="微软雅黑" w:eastAsia="微软雅黑" w:hAnsi="微软雅黑" w:cs="宋体" w:hint="eastAsia"/>
          <w:color w:val="666666"/>
          <w:kern w:val="0"/>
          <w:sz w:val="24"/>
          <w:szCs w:val="24"/>
        </w:rPr>
        <w:t>五是跨区协调。编制“负面清单”涉及的食品品种分布范围较广，特别是发布于相邻监管区域的，应当避免区域间的交叉矛盾和不统一，公布前，各地应通过适当形式与相邻监管部门进行协调沟通，必要时也可以请上级监管部门协调。</w:t>
      </w:r>
    </w:p>
    <w:p w:rsidR="00BF4FDB" w:rsidRPr="00BF4FDB" w:rsidRDefault="00BF4FDB" w:rsidP="00BF4FDB">
      <w:pPr>
        <w:widowControl/>
        <w:spacing w:line="540" w:lineRule="atLeast"/>
        <w:ind w:firstLine="420"/>
        <w:jc w:val="left"/>
        <w:rPr>
          <w:rFonts w:ascii="微软雅黑" w:eastAsia="微软雅黑" w:hAnsi="微软雅黑" w:cs="宋体" w:hint="eastAsia"/>
          <w:color w:val="666666"/>
          <w:kern w:val="0"/>
          <w:sz w:val="24"/>
          <w:szCs w:val="24"/>
        </w:rPr>
      </w:pPr>
      <w:r w:rsidRPr="00BF4FDB">
        <w:rPr>
          <w:rFonts w:ascii="微软雅黑" w:eastAsia="微软雅黑" w:hAnsi="微软雅黑" w:cs="宋体" w:hint="eastAsia"/>
          <w:color w:val="666666"/>
          <w:kern w:val="0"/>
          <w:sz w:val="24"/>
          <w:szCs w:val="24"/>
        </w:rPr>
        <w:t> </w:t>
      </w:r>
    </w:p>
    <w:p w:rsidR="00BF4FDB" w:rsidRPr="00BF4FDB" w:rsidRDefault="00BF4FDB" w:rsidP="00BF4FDB">
      <w:pPr>
        <w:widowControl/>
        <w:spacing w:line="540" w:lineRule="atLeast"/>
        <w:ind w:firstLine="420"/>
        <w:jc w:val="left"/>
        <w:rPr>
          <w:rFonts w:ascii="微软雅黑" w:eastAsia="微软雅黑" w:hAnsi="微软雅黑" w:cs="宋体" w:hint="eastAsia"/>
          <w:color w:val="666666"/>
          <w:kern w:val="0"/>
          <w:sz w:val="24"/>
          <w:szCs w:val="24"/>
        </w:rPr>
      </w:pPr>
      <w:r w:rsidRPr="00BF4FDB">
        <w:rPr>
          <w:rFonts w:ascii="微软雅黑" w:eastAsia="微软雅黑" w:hAnsi="微软雅黑" w:cs="宋体" w:hint="eastAsia"/>
          <w:color w:val="666666"/>
          <w:kern w:val="0"/>
          <w:sz w:val="24"/>
          <w:szCs w:val="24"/>
        </w:rPr>
        <w:t> </w:t>
      </w:r>
    </w:p>
    <w:p w:rsidR="00BF4FDB" w:rsidRPr="00BF4FDB" w:rsidRDefault="00BF4FDB" w:rsidP="00BF4FDB">
      <w:pPr>
        <w:widowControl/>
        <w:spacing w:line="540" w:lineRule="atLeast"/>
        <w:ind w:firstLine="420"/>
        <w:jc w:val="left"/>
        <w:rPr>
          <w:rFonts w:ascii="微软雅黑" w:eastAsia="微软雅黑" w:hAnsi="微软雅黑" w:cs="宋体" w:hint="eastAsia"/>
          <w:color w:val="666666"/>
          <w:kern w:val="0"/>
          <w:sz w:val="24"/>
          <w:szCs w:val="24"/>
        </w:rPr>
      </w:pPr>
      <w:r w:rsidRPr="00BF4FDB">
        <w:rPr>
          <w:rFonts w:ascii="微软雅黑" w:eastAsia="微软雅黑" w:hAnsi="微软雅黑" w:cs="宋体" w:hint="eastAsia"/>
          <w:color w:val="666666"/>
          <w:kern w:val="0"/>
          <w:sz w:val="24"/>
          <w:szCs w:val="24"/>
        </w:rPr>
        <w:t> </w:t>
      </w:r>
    </w:p>
    <w:p w:rsidR="00BF4FDB" w:rsidRPr="00BF4FDB" w:rsidRDefault="00BF4FDB" w:rsidP="00BF4FDB">
      <w:pPr>
        <w:widowControl/>
        <w:jc w:val="left"/>
        <w:rPr>
          <w:rFonts w:ascii="宋体" w:hAnsi="宋体" w:cs="宋体" w:hint="eastAsia"/>
          <w:kern w:val="0"/>
          <w:sz w:val="24"/>
          <w:szCs w:val="24"/>
        </w:rPr>
      </w:pPr>
      <w:r w:rsidRPr="00BF4FDB">
        <w:rPr>
          <w:rFonts w:ascii="微软雅黑" w:eastAsia="微软雅黑" w:hAnsi="微软雅黑" w:cs="宋体" w:hint="eastAsia"/>
          <w:color w:val="666666"/>
          <w:kern w:val="0"/>
          <w:sz w:val="24"/>
          <w:szCs w:val="24"/>
        </w:rPr>
        <w:br/>
      </w:r>
    </w:p>
    <w:p w:rsidR="00BF4FDB" w:rsidRPr="00BF4FDB" w:rsidRDefault="00BF4FDB" w:rsidP="00BF4FDB">
      <w:pPr>
        <w:widowControl/>
        <w:spacing w:line="540" w:lineRule="atLeast"/>
        <w:jc w:val="left"/>
        <w:rPr>
          <w:rFonts w:ascii="微软雅黑" w:eastAsia="微软雅黑" w:hAnsi="微软雅黑" w:cs="宋体"/>
          <w:color w:val="666666"/>
          <w:kern w:val="0"/>
          <w:sz w:val="24"/>
          <w:szCs w:val="24"/>
        </w:rPr>
      </w:pPr>
      <w:r w:rsidRPr="00BF4FDB">
        <w:rPr>
          <w:rFonts w:ascii="微软雅黑" w:eastAsia="微软雅黑" w:hAnsi="微软雅黑" w:cs="宋体" w:hint="eastAsia"/>
          <w:color w:val="666666"/>
          <w:kern w:val="0"/>
          <w:sz w:val="24"/>
          <w:szCs w:val="24"/>
        </w:rPr>
        <w:t>附件2：</w:t>
      </w:r>
    </w:p>
    <w:p w:rsidR="00BF4FDB" w:rsidRPr="00BF4FDB" w:rsidRDefault="00BF4FDB" w:rsidP="00BF4FDB">
      <w:pPr>
        <w:widowControl/>
        <w:spacing w:line="540" w:lineRule="atLeast"/>
        <w:jc w:val="center"/>
        <w:rPr>
          <w:rFonts w:ascii="微软雅黑" w:eastAsia="微软雅黑" w:hAnsi="微软雅黑" w:cs="宋体" w:hint="eastAsia"/>
          <w:color w:val="666666"/>
          <w:kern w:val="0"/>
          <w:sz w:val="24"/>
          <w:szCs w:val="24"/>
        </w:rPr>
      </w:pPr>
      <w:r w:rsidRPr="00BF4FDB">
        <w:rPr>
          <w:rFonts w:ascii="微软雅黑" w:eastAsia="微软雅黑" w:hAnsi="微软雅黑" w:cs="宋体" w:hint="eastAsia"/>
          <w:color w:val="666666"/>
          <w:kern w:val="0"/>
          <w:sz w:val="24"/>
          <w:szCs w:val="24"/>
        </w:rPr>
        <w:t>食品生产加工小作坊登记审核要点</w:t>
      </w:r>
    </w:p>
    <w:p w:rsidR="00BF4FDB" w:rsidRPr="00BF4FDB" w:rsidRDefault="00BF4FDB" w:rsidP="00BF4FDB">
      <w:pPr>
        <w:widowControl/>
        <w:spacing w:line="540" w:lineRule="atLeast"/>
        <w:ind w:firstLine="420"/>
        <w:jc w:val="left"/>
        <w:rPr>
          <w:rFonts w:ascii="微软雅黑" w:eastAsia="微软雅黑" w:hAnsi="微软雅黑" w:cs="宋体" w:hint="eastAsia"/>
          <w:color w:val="666666"/>
          <w:kern w:val="0"/>
          <w:sz w:val="24"/>
          <w:szCs w:val="24"/>
        </w:rPr>
      </w:pPr>
      <w:r w:rsidRPr="00BF4FDB">
        <w:rPr>
          <w:rFonts w:ascii="微软雅黑" w:eastAsia="微软雅黑" w:hAnsi="微软雅黑" w:cs="宋体" w:hint="eastAsia"/>
          <w:color w:val="666666"/>
          <w:kern w:val="0"/>
          <w:sz w:val="24"/>
          <w:szCs w:val="24"/>
        </w:rPr>
        <w:t> </w:t>
      </w:r>
    </w:p>
    <w:p w:rsidR="00BF4FDB" w:rsidRPr="00BF4FDB" w:rsidRDefault="00BF4FDB" w:rsidP="00BF4FDB">
      <w:pPr>
        <w:widowControl/>
        <w:spacing w:line="540" w:lineRule="atLeast"/>
        <w:ind w:firstLine="420"/>
        <w:jc w:val="left"/>
        <w:rPr>
          <w:rFonts w:ascii="微软雅黑" w:eastAsia="微软雅黑" w:hAnsi="微软雅黑" w:cs="宋体" w:hint="eastAsia"/>
          <w:color w:val="666666"/>
          <w:kern w:val="0"/>
          <w:sz w:val="24"/>
          <w:szCs w:val="24"/>
        </w:rPr>
      </w:pPr>
      <w:r w:rsidRPr="00BF4FDB">
        <w:rPr>
          <w:rFonts w:ascii="微软雅黑" w:eastAsia="微软雅黑" w:hAnsi="微软雅黑" w:cs="宋体" w:hint="eastAsia"/>
          <w:color w:val="666666"/>
          <w:kern w:val="0"/>
          <w:sz w:val="24"/>
          <w:szCs w:val="24"/>
        </w:rPr>
        <w:t>小作坊应当主动向辖区监管部门申报，辖区监管部门应当按照规定审核相关资料，符合条件的予以登记，并及时录入浙江省食品质量安全风险监测系统“小作坊摸底调查”子系统（http://bxcx.zjbts.gov.cn/login.jsp），必要时应进行</w:t>
      </w:r>
      <w:r w:rsidRPr="00BF4FDB">
        <w:rPr>
          <w:rFonts w:ascii="微软雅黑" w:eastAsia="微软雅黑" w:hAnsi="微软雅黑" w:cs="宋体" w:hint="eastAsia"/>
          <w:color w:val="666666"/>
          <w:kern w:val="0"/>
          <w:sz w:val="24"/>
          <w:szCs w:val="24"/>
        </w:rPr>
        <w:lastRenderedPageBreak/>
        <w:t>现场检查。资料审核及现场检查主要依据“实施办法”第二十八条的规定。具体包括以下五个方面：</w:t>
      </w:r>
    </w:p>
    <w:p w:rsidR="00BF4FDB" w:rsidRPr="00BF4FDB" w:rsidRDefault="00BF4FDB" w:rsidP="00BF4FDB">
      <w:pPr>
        <w:widowControl/>
        <w:spacing w:line="540" w:lineRule="atLeast"/>
        <w:ind w:firstLine="420"/>
        <w:jc w:val="left"/>
        <w:rPr>
          <w:rFonts w:ascii="微软雅黑" w:eastAsia="微软雅黑" w:hAnsi="微软雅黑" w:cs="宋体" w:hint="eastAsia"/>
          <w:color w:val="666666"/>
          <w:kern w:val="0"/>
          <w:sz w:val="24"/>
          <w:szCs w:val="24"/>
        </w:rPr>
      </w:pPr>
      <w:r w:rsidRPr="00BF4FDB">
        <w:rPr>
          <w:rFonts w:ascii="微软雅黑" w:eastAsia="微软雅黑" w:hAnsi="微软雅黑" w:cs="宋体" w:hint="eastAsia"/>
          <w:color w:val="666666"/>
          <w:kern w:val="0"/>
          <w:sz w:val="24"/>
          <w:szCs w:val="24"/>
        </w:rPr>
        <w:t>一是具有与生产的食品品种、数量相适应且符合食品安全要求的食品原料处理和食品生产、包装、贮存等固定场所。应当提供合法有效的房产证明等资料，或提供乡镇（街道）、村（居）盖章确认的有权使用证明；生产加工场所面积及其示意图。</w:t>
      </w:r>
    </w:p>
    <w:p w:rsidR="00BF4FDB" w:rsidRPr="00BF4FDB" w:rsidRDefault="00BF4FDB" w:rsidP="00BF4FDB">
      <w:pPr>
        <w:widowControl/>
        <w:spacing w:line="540" w:lineRule="atLeast"/>
        <w:ind w:firstLine="420"/>
        <w:jc w:val="left"/>
        <w:rPr>
          <w:rFonts w:ascii="微软雅黑" w:eastAsia="微软雅黑" w:hAnsi="微软雅黑" w:cs="宋体" w:hint="eastAsia"/>
          <w:color w:val="666666"/>
          <w:kern w:val="0"/>
          <w:sz w:val="24"/>
          <w:szCs w:val="24"/>
        </w:rPr>
      </w:pPr>
      <w:r w:rsidRPr="00BF4FDB">
        <w:rPr>
          <w:rFonts w:ascii="微软雅黑" w:eastAsia="微软雅黑" w:hAnsi="微软雅黑" w:cs="宋体" w:hint="eastAsia"/>
          <w:color w:val="666666"/>
          <w:kern w:val="0"/>
          <w:sz w:val="24"/>
          <w:szCs w:val="24"/>
        </w:rPr>
        <w:t>二是按照保障食品安全的要求，生产加工区和生活区相隔离。有关隔离措施应当是物理隔离，完整、合理、有效。</w:t>
      </w:r>
    </w:p>
    <w:p w:rsidR="00BF4FDB" w:rsidRPr="00BF4FDB" w:rsidRDefault="00BF4FDB" w:rsidP="00BF4FDB">
      <w:pPr>
        <w:widowControl/>
        <w:spacing w:line="540" w:lineRule="atLeast"/>
        <w:ind w:firstLine="420"/>
        <w:jc w:val="left"/>
        <w:rPr>
          <w:rFonts w:ascii="微软雅黑" w:eastAsia="微软雅黑" w:hAnsi="微软雅黑" w:cs="宋体" w:hint="eastAsia"/>
          <w:color w:val="666666"/>
          <w:kern w:val="0"/>
          <w:sz w:val="24"/>
          <w:szCs w:val="24"/>
        </w:rPr>
      </w:pPr>
      <w:r w:rsidRPr="00BF4FDB">
        <w:rPr>
          <w:rFonts w:ascii="微软雅黑" w:eastAsia="微软雅黑" w:hAnsi="微软雅黑" w:cs="宋体" w:hint="eastAsia"/>
          <w:color w:val="666666"/>
          <w:kern w:val="0"/>
          <w:sz w:val="24"/>
          <w:szCs w:val="24"/>
        </w:rPr>
        <w:t>三是生产加工设施、设备和生产流程符合食品安全要求和条件。设施设备和生产流程符合传统食品生产工艺要求。</w:t>
      </w:r>
    </w:p>
    <w:p w:rsidR="00BF4FDB" w:rsidRPr="00BF4FDB" w:rsidRDefault="00BF4FDB" w:rsidP="00BF4FDB">
      <w:pPr>
        <w:widowControl/>
        <w:spacing w:line="540" w:lineRule="atLeast"/>
        <w:ind w:firstLine="420"/>
        <w:jc w:val="left"/>
        <w:rPr>
          <w:rFonts w:ascii="微软雅黑" w:eastAsia="微软雅黑" w:hAnsi="微软雅黑" w:cs="宋体" w:hint="eastAsia"/>
          <w:color w:val="666666"/>
          <w:kern w:val="0"/>
          <w:sz w:val="24"/>
          <w:szCs w:val="24"/>
        </w:rPr>
      </w:pPr>
      <w:r w:rsidRPr="00BF4FDB">
        <w:rPr>
          <w:rFonts w:ascii="微软雅黑" w:eastAsia="微软雅黑" w:hAnsi="微软雅黑" w:cs="宋体" w:hint="eastAsia"/>
          <w:color w:val="666666"/>
          <w:kern w:val="0"/>
          <w:sz w:val="24"/>
          <w:szCs w:val="24"/>
        </w:rPr>
        <w:t>四是具有确保食品安全的传统工艺技术或者其他技术。有关工艺技术有较长期的实践验证，安全、可靠。</w:t>
      </w:r>
    </w:p>
    <w:p w:rsidR="00BF4FDB" w:rsidRPr="00BF4FDB" w:rsidRDefault="00BF4FDB" w:rsidP="00BF4FDB">
      <w:pPr>
        <w:widowControl/>
        <w:spacing w:line="540" w:lineRule="atLeast"/>
        <w:ind w:firstLine="420"/>
        <w:jc w:val="left"/>
        <w:rPr>
          <w:rFonts w:ascii="微软雅黑" w:eastAsia="微软雅黑" w:hAnsi="微软雅黑" w:cs="宋体" w:hint="eastAsia"/>
          <w:color w:val="666666"/>
          <w:kern w:val="0"/>
          <w:sz w:val="24"/>
          <w:szCs w:val="24"/>
        </w:rPr>
      </w:pPr>
      <w:r w:rsidRPr="00BF4FDB">
        <w:rPr>
          <w:rFonts w:ascii="微软雅黑" w:eastAsia="微软雅黑" w:hAnsi="微软雅黑" w:cs="宋体" w:hint="eastAsia"/>
          <w:color w:val="666666"/>
          <w:kern w:val="0"/>
          <w:sz w:val="24"/>
          <w:szCs w:val="24"/>
        </w:rPr>
        <w:t>五是具有保证食品安全的管理规范。主要包括原辅材料</w:t>
      </w:r>
      <w:proofErr w:type="gramStart"/>
      <w:r w:rsidRPr="00BF4FDB">
        <w:rPr>
          <w:rFonts w:ascii="微软雅黑" w:eastAsia="微软雅黑" w:hAnsi="微软雅黑" w:cs="宋体" w:hint="eastAsia"/>
          <w:color w:val="666666"/>
          <w:kern w:val="0"/>
          <w:sz w:val="24"/>
          <w:szCs w:val="24"/>
        </w:rPr>
        <w:t>进货台</w:t>
      </w:r>
      <w:proofErr w:type="gramEnd"/>
      <w:r w:rsidRPr="00BF4FDB">
        <w:rPr>
          <w:rFonts w:ascii="微软雅黑" w:eastAsia="微软雅黑" w:hAnsi="微软雅黑" w:cs="宋体" w:hint="eastAsia"/>
          <w:color w:val="666666"/>
          <w:kern w:val="0"/>
          <w:sz w:val="24"/>
          <w:szCs w:val="24"/>
        </w:rPr>
        <w:t>账和销售台</w:t>
      </w:r>
      <w:proofErr w:type="gramStart"/>
      <w:r w:rsidRPr="00BF4FDB">
        <w:rPr>
          <w:rFonts w:ascii="微软雅黑" w:eastAsia="微软雅黑" w:hAnsi="微软雅黑" w:cs="宋体" w:hint="eastAsia"/>
          <w:color w:val="666666"/>
          <w:kern w:val="0"/>
          <w:sz w:val="24"/>
          <w:szCs w:val="24"/>
        </w:rPr>
        <w:t>账记录</w:t>
      </w:r>
      <w:proofErr w:type="gramEnd"/>
      <w:r w:rsidRPr="00BF4FDB">
        <w:rPr>
          <w:rFonts w:ascii="微软雅黑" w:eastAsia="微软雅黑" w:hAnsi="微软雅黑" w:cs="宋体" w:hint="eastAsia"/>
          <w:color w:val="666666"/>
          <w:kern w:val="0"/>
          <w:sz w:val="24"/>
          <w:szCs w:val="24"/>
        </w:rPr>
        <w:t>制度、生产加工场所卫生管理制度、生产过程卫生管理制度（能够有效防止和避免交叉污染），能够履行食品安全主体责任自查报告义务等。</w:t>
      </w:r>
    </w:p>
    <w:p w:rsidR="00BF4FDB" w:rsidRPr="00BF4FDB" w:rsidRDefault="00BF4FDB" w:rsidP="00BF4FDB">
      <w:pPr>
        <w:widowControl/>
        <w:spacing w:line="540" w:lineRule="atLeast"/>
        <w:ind w:firstLine="420"/>
        <w:jc w:val="left"/>
        <w:rPr>
          <w:rFonts w:ascii="微软雅黑" w:eastAsia="微软雅黑" w:hAnsi="微软雅黑" w:cs="宋体" w:hint="eastAsia"/>
          <w:color w:val="666666"/>
          <w:kern w:val="0"/>
          <w:sz w:val="24"/>
          <w:szCs w:val="24"/>
        </w:rPr>
      </w:pPr>
      <w:r w:rsidRPr="00BF4FDB">
        <w:rPr>
          <w:rFonts w:ascii="微软雅黑" w:eastAsia="微软雅黑" w:hAnsi="微软雅黑" w:cs="宋体" w:hint="eastAsia"/>
          <w:color w:val="666666"/>
          <w:kern w:val="0"/>
          <w:sz w:val="24"/>
          <w:szCs w:val="24"/>
        </w:rPr>
        <w:t>在现场检查时，还应当补充检查以下五个方面：</w:t>
      </w:r>
    </w:p>
    <w:p w:rsidR="00BF4FDB" w:rsidRPr="00BF4FDB" w:rsidRDefault="00BF4FDB" w:rsidP="00BF4FDB">
      <w:pPr>
        <w:widowControl/>
        <w:spacing w:line="540" w:lineRule="atLeast"/>
        <w:ind w:firstLine="420"/>
        <w:jc w:val="left"/>
        <w:rPr>
          <w:rFonts w:ascii="微软雅黑" w:eastAsia="微软雅黑" w:hAnsi="微软雅黑" w:cs="宋体" w:hint="eastAsia"/>
          <w:color w:val="666666"/>
          <w:kern w:val="0"/>
          <w:sz w:val="24"/>
          <w:szCs w:val="24"/>
        </w:rPr>
      </w:pPr>
      <w:r w:rsidRPr="00BF4FDB">
        <w:rPr>
          <w:rFonts w:ascii="微软雅黑" w:eastAsia="微软雅黑" w:hAnsi="微软雅黑" w:cs="宋体" w:hint="eastAsia"/>
          <w:color w:val="666666"/>
          <w:kern w:val="0"/>
          <w:sz w:val="24"/>
          <w:szCs w:val="24"/>
        </w:rPr>
        <w:t>一是食品原料符合食品安全标准。业主应当提供所使用食品原料（包括食品添加剂）清单，以及相关采购信息和索证索票资料；</w:t>
      </w:r>
    </w:p>
    <w:p w:rsidR="00BF4FDB" w:rsidRPr="00BF4FDB" w:rsidRDefault="00BF4FDB" w:rsidP="00BF4FDB">
      <w:pPr>
        <w:widowControl/>
        <w:spacing w:line="540" w:lineRule="atLeast"/>
        <w:ind w:firstLine="420"/>
        <w:jc w:val="left"/>
        <w:rPr>
          <w:rFonts w:ascii="微软雅黑" w:eastAsia="微软雅黑" w:hAnsi="微软雅黑" w:cs="宋体" w:hint="eastAsia"/>
          <w:color w:val="666666"/>
          <w:kern w:val="0"/>
          <w:sz w:val="24"/>
          <w:szCs w:val="24"/>
        </w:rPr>
      </w:pPr>
      <w:r w:rsidRPr="00BF4FDB">
        <w:rPr>
          <w:rFonts w:ascii="微软雅黑" w:eastAsia="微软雅黑" w:hAnsi="微软雅黑" w:cs="宋体" w:hint="eastAsia"/>
          <w:color w:val="666666"/>
          <w:kern w:val="0"/>
          <w:sz w:val="24"/>
          <w:szCs w:val="24"/>
        </w:rPr>
        <w:t>二是食品包装采用食品用包装材料。业主应当提供所使用包装材料属于食品级的证明材料；</w:t>
      </w:r>
    </w:p>
    <w:p w:rsidR="00BF4FDB" w:rsidRPr="00BF4FDB" w:rsidRDefault="00BF4FDB" w:rsidP="00BF4FDB">
      <w:pPr>
        <w:widowControl/>
        <w:spacing w:line="540" w:lineRule="atLeast"/>
        <w:ind w:firstLine="420"/>
        <w:jc w:val="left"/>
        <w:rPr>
          <w:rFonts w:ascii="微软雅黑" w:eastAsia="微软雅黑" w:hAnsi="微软雅黑" w:cs="宋体" w:hint="eastAsia"/>
          <w:color w:val="666666"/>
          <w:kern w:val="0"/>
          <w:sz w:val="24"/>
          <w:szCs w:val="24"/>
        </w:rPr>
      </w:pPr>
      <w:r w:rsidRPr="00BF4FDB">
        <w:rPr>
          <w:rFonts w:ascii="微软雅黑" w:eastAsia="微软雅黑" w:hAnsi="微软雅黑" w:cs="宋体" w:hint="eastAsia"/>
          <w:color w:val="666666"/>
          <w:kern w:val="0"/>
          <w:sz w:val="24"/>
          <w:szCs w:val="24"/>
        </w:rPr>
        <w:t>三是使用的清洗剂、消毒产品等物品符合相关标准。业主应当提供所使用清洗剂、消毒产品可用于食品生产经营的证明材料；</w:t>
      </w:r>
    </w:p>
    <w:p w:rsidR="00BF4FDB" w:rsidRPr="00BF4FDB" w:rsidRDefault="00BF4FDB" w:rsidP="00BF4FDB">
      <w:pPr>
        <w:widowControl/>
        <w:spacing w:line="540" w:lineRule="atLeast"/>
        <w:ind w:firstLine="420"/>
        <w:jc w:val="left"/>
        <w:rPr>
          <w:rFonts w:ascii="微软雅黑" w:eastAsia="微软雅黑" w:hAnsi="微软雅黑" w:cs="宋体" w:hint="eastAsia"/>
          <w:color w:val="666666"/>
          <w:kern w:val="0"/>
          <w:sz w:val="24"/>
          <w:szCs w:val="24"/>
        </w:rPr>
      </w:pPr>
      <w:r w:rsidRPr="00BF4FDB">
        <w:rPr>
          <w:rFonts w:ascii="微软雅黑" w:eastAsia="微软雅黑" w:hAnsi="微软雅黑" w:cs="宋体" w:hint="eastAsia"/>
          <w:color w:val="666666"/>
          <w:kern w:val="0"/>
          <w:sz w:val="24"/>
          <w:szCs w:val="24"/>
        </w:rPr>
        <w:lastRenderedPageBreak/>
        <w:t>四是用水符合国家生活饮用水卫生标准。业主应当明确使用管网自来水，或提供合法有效的自备水源检验报告；</w:t>
      </w:r>
    </w:p>
    <w:p w:rsidR="00BF4FDB" w:rsidRPr="00BF4FDB" w:rsidRDefault="00BF4FDB" w:rsidP="00BF4FDB">
      <w:pPr>
        <w:widowControl/>
        <w:spacing w:line="540" w:lineRule="atLeast"/>
        <w:ind w:firstLine="420"/>
        <w:jc w:val="left"/>
        <w:rPr>
          <w:rFonts w:ascii="微软雅黑" w:eastAsia="微软雅黑" w:hAnsi="微软雅黑" w:cs="宋体" w:hint="eastAsia"/>
          <w:color w:val="666666"/>
          <w:kern w:val="0"/>
          <w:sz w:val="24"/>
          <w:szCs w:val="24"/>
        </w:rPr>
      </w:pPr>
      <w:r w:rsidRPr="00BF4FDB">
        <w:rPr>
          <w:rFonts w:ascii="微软雅黑" w:eastAsia="微软雅黑" w:hAnsi="微软雅黑" w:cs="宋体" w:hint="eastAsia"/>
          <w:color w:val="666666"/>
          <w:kern w:val="0"/>
          <w:sz w:val="24"/>
          <w:szCs w:val="24"/>
        </w:rPr>
        <w:t>五是直接接触食品的从业人员持有有效的健康证明。业主应当提供所有从业人员的健康证明。</w:t>
      </w:r>
    </w:p>
    <w:p w:rsidR="00BF4FDB" w:rsidRPr="00BF4FDB" w:rsidRDefault="00BF4FDB" w:rsidP="00BF4FDB">
      <w:pPr>
        <w:widowControl/>
        <w:spacing w:line="540" w:lineRule="atLeast"/>
        <w:ind w:firstLine="420"/>
        <w:jc w:val="left"/>
        <w:rPr>
          <w:rFonts w:ascii="微软雅黑" w:eastAsia="微软雅黑" w:hAnsi="微软雅黑" w:cs="宋体" w:hint="eastAsia"/>
          <w:color w:val="666666"/>
          <w:kern w:val="0"/>
          <w:sz w:val="24"/>
          <w:szCs w:val="24"/>
        </w:rPr>
      </w:pPr>
      <w:r w:rsidRPr="00BF4FDB">
        <w:rPr>
          <w:rFonts w:ascii="微软雅黑" w:eastAsia="微软雅黑" w:hAnsi="微软雅黑" w:cs="宋体" w:hint="eastAsia"/>
          <w:color w:val="666666"/>
          <w:kern w:val="0"/>
          <w:sz w:val="24"/>
          <w:szCs w:val="24"/>
        </w:rPr>
        <w:t> </w:t>
      </w:r>
    </w:p>
    <w:p w:rsidR="00BF4FDB" w:rsidRPr="00BF4FDB" w:rsidRDefault="00BF4FDB" w:rsidP="00BF4FDB">
      <w:pPr>
        <w:widowControl/>
        <w:spacing w:line="540" w:lineRule="atLeast"/>
        <w:ind w:firstLine="420"/>
        <w:jc w:val="left"/>
        <w:rPr>
          <w:rFonts w:ascii="微软雅黑" w:eastAsia="微软雅黑" w:hAnsi="微软雅黑" w:cs="宋体" w:hint="eastAsia"/>
          <w:color w:val="666666"/>
          <w:kern w:val="0"/>
          <w:sz w:val="24"/>
          <w:szCs w:val="24"/>
        </w:rPr>
      </w:pPr>
      <w:r w:rsidRPr="00BF4FDB">
        <w:rPr>
          <w:rFonts w:ascii="微软雅黑" w:eastAsia="微软雅黑" w:hAnsi="微软雅黑" w:cs="宋体" w:hint="eastAsia"/>
          <w:color w:val="666666"/>
          <w:kern w:val="0"/>
          <w:sz w:val="24"/>
          <w:szCs w:val="24"/>
        </w:rPr>
        <w:t> </w:t>
      </w:r>
    </w:p>
    <w:p w:rsidR="00BF4FDB" w:rsidRPr="00BF4FDB" w:rsidRDefault="00BF4FDB" w:rsidP="00BF4FDB">
      <w:pPr>
        <w:widowControl/>
        <w:spacing w:line="540" w:lineRule="atLeast"/>
        <w:ind w:firstLine="420"/>
        <w:jc w:val="left"/>
        <w:rPr>
          <w:rFonts w:ascii="微软雅黑" w:eastAsia="微软雅黑" w:hAnsi="微软雅黑" w:cs="宋体" w:hint="eastAsia"/>
          <w:color w:val="666666"/>
          <w:kern w:val="0"/>
          <w:sz w:val="24"/>
          <w:szCs w:val="24"/>
        </w:rPr>
      </w:pPr>
      <w:r w:rsidRPr="00BF4FDB">
        <w:rPr>
          <w:rFonts w:ascii="微软雅黑" w:eastAsia="微软雅黑" w:hAnsi="微软雅黑" w:cs="宋体" w:hint="eastAsia"/>
          <w:color w:val="666666"/>
          <w:kern w:val="0"/>
          <w:sz w:val="24"/>
          <w:szCs w:val="24"/>
        </w:rPr>
        <w:t> </w:t>
      </w:r>
    </w:p>
    <w:p w:rsidR="00BF4FDB" w:rsidRPr="00BF4FDB" w:rsidRDefault="00BF4FDB" w:rsidP="00BF4FDB">
      <w:pPr>
        <w:widowControl/>
        <w:jc w:val="left"/>
        <w:rPr>
          <w:rFonts w:ascii="宋体" w:hAnsi="宋体" w:cs="宋体" w:hint="eastAsia"/>
          <w:kern w:val="0"/>
          <w:sz w:val="24"/>
          <w:szCs w:val="24"/>
        </w:rPr>
      </w:pPr>
      <w:r w:rsidRPr="00BF4FDB">
        <w:rPr>
          <w:rFonts w:ascii="微软雅黑" w:eastAsia="微软雅黑" w:hAnsi="微软雅黑" w:cs="宋体" w:hint="eastAsia"/>
          <w:color w:val="666666"/>
          <w:kern w:val="0"/>
          <w:sz w:val="24"/>
          <w:szCs w:val="24"/>
        </w:rPr>
        <w:br/>
      </w:r>
    </w:p>
    <w:p w:rsidR="00BF4FDB" w:rsidRPr="00BF4FDB" w:rsidRDefault="00BF4FDB" w:rsidP="00BF4FDB">
      <w:pPr>
        <w:widowControl/>
        <w:spacing w:line="540" w:lineRule="atLeast"/>
        <w:jc w:val="left"/>
        <w:rPr>
          <w:rFonts w:ascii="微软雅黑" w:eastAsia="微软雅黑" w:hAnsi="微软雅黑" w:cs="宋体"/>
          <w:color w:val="666666"/>
          <w:kern w:val="0"/>
          <w:sz w:val="24"/>
          <w:szCs w:val="24"/>
        </w:rPr>
      </w:pPr>
      <w:r w:rsidRPr="00BF4FDB">
        <w:rPr>
          <w:rFonts w:ascii="微软雅黑" w:eastAsia="微软雅黑" w:hAnsi="微软雅黑" w:cs="宋体" w:hint="eastAsia"/>
          <w:color w:val="666666"/>
          <w:kern w:val="0"/>
          <w:sz w:val="24"/>
          <w:szCs w:val="24"/>
        </w:rPr>
        <w:t>附件3：</w:t>
      </w:r>
    </w:p>
    <w:p w:rsidR="00BF4FDB" w:rsidRPr="00BF4FDB" w:rsidRDefault="00BF4FDB" w:rsidP="00BF4FDB">
      <w:pPr>
        <w:widowControl/>
        <w:spacing w:line="540" w:lineRule="atLeast"/>
        <w:jc w:val="center"/>
        <w:rPr>
          <w:rFonts w:ascii="微软雅黑" w:eastAsia="微软雅黑" w:hAnsi="微软雅黑" w:cs="宋体" w:hint="eastAsia"/>
          <w:color w:val="666666"/>
          <w:kern w:val="0"/>
          <w:sz w:val="24"/>
          <w:szCs w:val="24"/>
        </w:rPr>
      </w:pPr>
      <w:r w:rsidRPr="00BF4FDB">
        <w:rPr>
          <w:rFonts w:ascii="微软雅黑" w:eastAsia="微软雅黑" w:hAnsi="微软雅黑" w:cs="宋体" w:hint="eastAsia"/>
          <w:color w:val="666666"/>
          <w:kern w:val="0"/>
          <w:sz w:val="24"/>
          <w:szCs w:val="24"/>
        </w:rPr>
        <w:t>食品生产加工小作坊整合提升五种模式</w:t>
      </w:r>
    </w:p>
    <w:p w:rsidR="00BF4FDB" w:rsidRPr="00BF4FDB" w:rsidRDefault="00BF4FDB" w:rsidP="00BF4FDB">
      <w:pPr>
        <w:widowControl/>
        <w:spacing w:line="540" w:lineRule="atLeast"/>
        <w:ind w:firstLine="420"/>
        <w:jc w:val="center"/>
        <w:rPr>
          <w:rFonts w:ascii="微软雅黑" w:eastAsia="微软雅黑" w:hAnsi="微软雅黑" w:cs="宋体" w:hint="eastAsia"/>
          <w:color w:val="666666"/>
          <w:kern w:val="0"/>
          <w:sz w:val="24"/>
          <w:szCs w:val="24"/>
        </w:rPr>
      </w:pPr>
      <w:r w:rsidRPr="00BF4FDB">
        <w:rPr>
          <w:rFonts w:ascii="微软雅黑" w:eastAsia="微软雅黑" w:hAnsi="微软雅黑" w:cs="宋体" w:hint="eastAsia"/>
          <w:color w:val="666666"/>
          <w:kern w:val="0"/>
          <w:sz w:val="24"/>
          <w:szCs w:val="24"/>
        </w:rPr>
        <w:t> </w:t>
      </w:r>
    </w:p>
    <w:p w:rsidR="00BF4FDB" w:rsidRPr="00BF4FDB" w:rsidRDefault="00BF4FDB" w:rsidP="00BF4FDB">
      <w:pPr>
        <w:widowControl/>
        <w:spacing w:line="540" w:lineRule="atLeast"/>
        <w:ind w:firstLine="420"/>
        <w:jc w:val="left"/>
        <w:rPr>
          <w:rFonts w:ascii="微软雅黑" w:eastAsia="微软雅黑" w:hAnsi="微软雅黑" w:cs="宋体" w:hint="eastAsia"/>
          <w:color w:val="666666"/>
          <w:kern w:val="0"/>
          <w:sz w:val="24"/>
          <w:szCs w:val="24"/>
        </w:rPr>
      </w:pPr>
      <w:r w:rsidRPr="00BF4FDB">
        <w:rPr>
          <w:rFonts w:ascii="微软雅黑" w:eastAsia="微软雅黑" w:hAnsi="微软雅黑" w:cs="宋体" w:hint="eastAsia"/>
          <w:color w:val="666666"/>
          <w:kern w:val="0"/>
          <w:sz w:val="24"/>
          <w:szCs w:val="24"/>
        </w:rPr>
        <w:t>鼓励小作坊以“专业合作”、“龙头带动”、“协会推动”、“股份联合”和“区域集中”等五种模式，联小做大，整合做强，规范生产。</w:t>
      </w:r>
    </w:p>
    <w:p w:rsidR="00BF4FDB" w:rsidRPr="00BF4FDB" w:rsidRDefault="00BF4FDB" w:rsidP="00BF4FDB">
      <w:pPr>
        <w:widowControl/>
        <w:spacing w:line="540" w:lineRule="atLeast"/>
        <w:ind w:firstLine="420"/>
        <w:jc w:val="left"/>
        <w:rPr>
          <w:rFonts w:ascii="微软雅黑" w:eastAsia="微软雅黑" w:hAnsi="微软雅黑" w:cs="宋体" w:hint="eastAsia"/>
          <w:color w:val="666666"/>
          <w:kern w:val="0"/>
          <w:sz w:val="24"/>
          <w:szCs w:val="24"/>
        </w:rPr>
      </w:pPr>
      <w:r w:rsidRPr="00BF4FDB">
        <w:rPr>
          <w:rFonts w:ascii="微软雅黑" w:eastAsia="微软雅黑" w:hAnsi="微软雅黑" w:cs="宋体" w:hint="eastAsia"/>
          <w:color w:val="666666"/>
          <w:kern w:val="0"/>
          <w:sz w:val="24"/>
          <w:szCs w:val="24"/>
        </w:rPr>
        <w:t>一、专业合作模式。就是对分布广、具有一定区域特色、主要以自产的初级农产品为原料进行加工的食品加工小作坊，组建专业经济合作社，按照“专业合作社＋社员＋基地”和 “四统一”（统一品牌、统一管理、统一标准、统一检验）的生产经营模式，联合申领生产许可证。</w:t>
      </w:r>
    </w:p>
    <w:p w:rsidR="00BF4FDB" w:rsidRPr="00BF4FDB" w:rsidRDefault="00BF4FDB" w:rsidP="00BF4FDB">
      <w:pPr>
        <w:widowControl/>
        <w:spacing w:line="540" w:lineRule="atLeast"/>
        <w:ind w:firstLine="420"/>
        <w:jc w:val="left"/>
        <w:rPr>
          <w:rFonts w:ascii="微软雅黑" w:eastAsia="微软雅黑" w:hAnsi="微软雅黑" w:cs="宋体" w:hint="eastAsia"/>
          <w:color w:val="666666"/>
          <w:kern w:val="0"/>
          <w:sz w:val="24"/>
          <w:szCs w:val="24"/>
        </w:rPr>
      </w:pPr>
      <w:r w:rsidRPr="00BF4FDB">
        <w:rPr>
          <w:rFonts w:ascii="微软雅黑" w:eastAsia="微软雅黑" w:hAnsi="微软雅黑" w:cs="宋体" w:hint="eastAsia"/>
          <w:color w:val="666666"/>
          <w:kern w:val="0"/>
          <w:sz w:val="24"/>
          <w:szCs w:val="24"/>
        </w:rPr>
        <w:t>二、龙头带动模式，就是以具有一定规模的行业龙头企业为核心，吸纳食品生产加工小作坊为配套加工户，按照“公司+基地+加工户”的模式，采取贴牌生产、产销联合等方式，依托龙头企业统一生产经营。</w:t>
      </w:r>
    </w:p>
    <w:p w:rsidR="00BF4FDB" w:rsidRPr="00BF4FDB" w:rsidRDefault="00BF4FDB" w:rsidP="00BF4FDB">
      <w:pPr>
        <w:widowControl/>
        <w:spacing w:line="540" w:lineRule="atLeast"/>
        <w:ind w:firstLine="420"/>
        <w:jc w:val="left"/>
        <w:rPr>
          <w:rFonts w:ascii="微软雅黑" w:eastAsia="微软雅黑" w:hAnsi="微软雅黑" w:cs="宋体" w:hint="eastAsia"/>
          <w:color w:val="666666"/>
          <w:kern w:val="0"/>
          <w:sz w:val="24"/>
          <w:szCs w:val="24"/>
        </w:rPr>
      </w:pPr>
      <w:r w:rsidRPr="00BF4FDB">
        <w:rPr>
          <w:rFonts w:ascii="微软雅黑" w:eastAsia="微软雅黑" w:hAnsi="微软雅黑" w:cs="宋体" w:hint="eastAsia"/>
          <w:color w:val="666666"/>
          <w:kern w:val="0"/>
          <w:sz w:val="24"/>
          <w:szCs w:val="24"/>
        </w:rPr>
        <w:lastRenderedPageBreak/>
        <w:t>三、协会推动模式，就是以建立区域特色食品行业协会或为基础，引导食品加工小企业小作坊自愿入会。协会建立实验室为会员提供产品出厂检验服务。通过制订协会章程，明确自律要求来规范生产经营行为。</w:t>
      </w:r>
    </w:p>
    <w:p w:rsidR="00BF4FDB" w:rsidRPr="00BF4FDB" w:rsidRDefault="00BF4FDB" w:rsidP="00BF4FDB">
      <w:pPr>
        <w:widowControl/>
        <w:spacing w:line="540" w:lineRule="atLeast"/>
        <w:ind w:firstLine="420"/>
        <w:jc w:val="left"/>
        <w:rPr>
          <w:rFonts w:ascii="微软雅黑" w:eastAsia="微软雅黑" w:hAnsi="微软雅黑" w:cs="宋体" w:hint="eastAsia"/>
          <w:color w:val="666666"/>
          <w:kern w:val="0"/>
          <w:sz w:val="24"/>
          <w:szCs w:val="24"/>
        </w:rPr>
      </w:pPr>
      <w:r w:rsidRPr="00BF4FDB">
        <w:rPr>
          <w:rFonts w:ascii="微软雅黑" w:eastAsia="微软雅黑" w:hAnsi="微软雅黑" w:cs="宋体" w:hint="eastAsia"/>
          <w:color w:val="666666"/>
          <w:kern w:val="0"/>
          <w:sz w:val="24"/>
          <w:szCs w:val="24"/>
        </w:rPr>
        <w:t>四、股份联合模式，就是引导食品生产加工小企业小作坊，以产权为纽带，按照股份合作的方式，扩大生产规模，创办食品生产加工企业，实行工厂化生产。</w:t>
      </w:r>
    </w:p>
    <w:p w:rsidR="00BF4FDB" w:rsidRPr="00BF4FDB" w:rsidRDefault="00BF4FDB" w:rsidP="00BF4FDB">
      <w:pPr>
        <w:widowControl/>
        <w:spacing w:line="540" w:lineRule="atLeast"/>
        <w:ind w:firstLine="420"/>
        <w:jc w:val="left"/>
        <w:rPr>
          <w:rFonts w:ascii="微软雅黑" w:eastAsia="微软雅黑" w:hAnsi="微软雅黑" w:cs="宋体" w:hint="eastAsia"/>
          <w:color w:val="666666"/>
          <w:kern w:val="0"/>
          <w:sz w:val="24"/>
          <w:szCs w:val="24"/>
        </w:rPr>
      </w:pPr>
      <w:r w:rsidRPr="00BF4FDB">
        <w:rPr>
          <w:rFonts w:ascii="微软雅黑" w:eastAsia="微软雅黑" w:hAnsi="微软雅黑" w:cs="宋体" w:hint="eastAsia"/>
          <w:color w:val="666666"/>
          <w:kern w:val="0"/>
          <w:sz w:val="24"/>
          <w:szCs w:val="24"/>
        </w:rPr>
        <w:t>五、区域集中模式，就是对区域特色相对明显的食品加工小企业小作坊实行“五集中”，即：集中建房、集中生产、集中排污、集中管理、集中检测，在加工区域内联合建立食品检验室，促使食品加工小企业、小作坊履行原材料进货和产品出厂检验义务，改善生产条件。</w:t>
      </w:r>
    </w:p>
    <w:p w:rsidR="00BF4FDB" w:rsidRPr="00BF4FDB" w:rsidRDefault="00BF4FDB" w:rsidP="00BF4FDB">
      <w:pPr>
        <w:widowControl/>
        <w:spacing w:line="540" w:lineRule="atLeast"/>
        <w:ind w:firstLine="420"/>
        <w:jc w:val="left"/>
        <w:rPr>
          <w:rFonts w:ascii="微软雅黑" w:eastAsia="微软雅黑" w:hAnsi="微软雅黑" w:cs="宋体" w:hint="eastAsia"/>
          <w:color w:val="666666"/>
          <w:kern w:val="0"/>
          <w:sz w:val="24"/>
          <w:szCs w:val="24"/>
        </w:rPr>
      </w:pPr>
      <w:r w:rsidRPr="00BF4FDB">
        <w:rPr>
          <w:rFonts w:ascii="微软雅黑" w:eastAsia="微软雅黑" w:hAnsi="微软雅黑" w:cs="宋体" w:hint="eastAsia"/>
          <w:color w:val="666666"/>
          <w:kern w:val="0"/>
          <w:sz w:val="24"/>
          <w:szCs w:val="24"/>
        </w:rPr>
        <w:t> </w:t>
      </w:r>
    </w:p>
    <w:p w:rsidR="00BF4FDB" w:rsidRPr="00BF4FDB" w:rsidRDefault="00BF4FDB" w:rsidP="00BF4FDB">
      <w:pPr>
        <w:widowControl/>
        <w:spacing w:line="540" w:lineRule="atLeast"/>
        <w:ind w:firstLine="420"/>
        <w:jc w:val="left"/>
        <w:rPr>
          <w:rFonts w:ascii="微软雅黑" w:eastAsia="微软雅黑" w:hAnsi="微软雅黑" w:cs="宋体" w:hint="eastAsia"/>
          <w:color w:val="666666"/>
          <w:kern w:val="0"/>
          <w:sz w:val="24"/>
          <w:szCs w:val="24"/>
        </w:rPr>
      </w:pPr>
      <w:r w:rsidRPr="00BF4FDB">
        <w:rPr>
          <w:rFonts w:ascii="微软雅黑" w:eastAsia="微软雅黑" w:hAnsi="微软雅黑" w:cs="宋体" w:hint="eastAsia"/>
          <w:color w:val="666666"/>
          <w:kern w:val="0"/>
          <w:sz w:val="24"/>
          <w:szCs w:val="24"/>
        </w:rPr>
        <w:t> </w:t>
      </w:r>
    </w:p>
    <w:p w:rsidR="00BF4FDB" w:rsidRPr="00BF4FDB" w:rsidRDefault="00BF4FDB" w:rsidP="00BF4FDB">
      <w:pPr>
        <w:widowControl/>
        <w:spacing w:line="540" w:lineRule="atLeast"/>
        <w:jc w:val="left"/>
        <w:rPr>
          <w:rFonts w:ascii="微软雅黑" w:eastAsia="微软雅黑" w:hAnsi="微软雅黑" w:cs="宋体" w:hint="eastAsia"/>
          <w:color w:val="666666"/>
          <w:kern w:val="0"/>
          <w:sz w:val="24"/>
          <w:szCs w:val="24"/>
        </w:rPr>
      </w:pPr>
      <w:r w:rsidRPr="00BF4FDB">
        <w:rPr>
          <w:rFonts w:ascii="微软雅黑" w:eastAsia="微软雅黑" w:hAnsi="微软雅黑" w:cs="宋体" w:hint="eastAsia"/>
          <w:color w:val="666666"/>
          <w:kern w:val="0"/>
          <w:sz w:val="24"/>
          <w:szCs w:val="24"/>
        </w:rPr>
        <w:t> </w:t>
      </w:r>
    </w:p>
    <w:p w:rsidR="00B40994" w:rsidRPr="00BF4FDB" w:rsidRDefault="00B40994"/>
    <w:sectPr w:rsidR="00B40994" w:rsidRPr="00BF4FD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A0000287" w:usb1="28C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4FDB"/>
    <w:rsid w:val="006608E6"/>
    <w:rsid w:val="00B40994"/>
    <w:rsid w:val="00BF4F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08E6"/>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uiPriority w:val="34"/>
    <w:qFormat/>
    <w:rsid w:val="006608E6"/>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08E6"/>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uiPriority w:val="34"/>
    <w:qFormat/>
    <w:rsid w:val="006608E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0362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748</Words>
  <Characters>4270</Characters>
  <Application>Microsoft Office Word</Application>
  <DocSecurity>0</DocSecurity>
  <Lines>35</Lines>
  <Paragraphs>10</Paragraphs>
  <ScaleCrop>false</ScaleCrop>
  <Company/>
  <LinksUpToDate>false</LinksUpToDate>
  <CharactersWithSpaces>5008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zjtjj</dc:creator>
  <cp:lastModifiedBy>zjtjj</cp:lastModifiedBy>
  <cp:revision>1</cp:revision>
  <dcterms:created xsi:type="dcterms:W3CDTF">2015-09-29T05:21:00Z</dcterms:created>
  <dcterms:modified xsi:type="dcterms:W3CDTF">2015-09-29T05:23:00Z</dcterms:modified>
</cp:coreProperties>
</file>