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6E1" w:rsidRPr="00BA36E1" w:rsidRDefault="00BA36E1" w:rsidP="00BA36E1">
      <w:pPr>
        <w:widowControl/>
        <w:spacing w:line="525" w:lineRule="atLeast"/>
        <w:jc w:val="center"/>
        <w:rPr>
          <w:rFonts w:ascii="宋体" w:eastAsia="宋体" w:hAnsi="宋体" w:cs="宋体"/>
          <w:color w:val="1966A7"/>
          <w:kern w:val="0"/>
          <w:sz w:val="36"/>
          <w:szCs w:val="36"/>
        </w:rPr>
      </w:pPr>
      <w:r w:rsidRPr="00BA36E1">
        <w:rPr>
          <w:rFonts w:ascii="宋体" w:eastAsia="宋体" w:hAnsi="宋体" w:cs="宋体"/>
          <w:color w:val="1966A7"/>
          <w:kern w:val="0"/>
          <w:sz w:val="36"/>
          <w:szCs w:val="36"/>
        </w:rPr>
        <w:t>关于食品添加剂新品种碳酸铵、6-甲基庚醛等9种食品用香料新品种和焦亚硫酸钠等2种食品添加剂扩大使用范围的公告</w:t>
      </w:r>
    </w:p>
    <w:p w:rsidR="00BA36E1" w:rsidRPr="00BA36E1" w:rsidRDefault="00BA36E1" w:rsidP="00BA36E1">
      <w:pPr>
        <w:widowControl/>
        <w:jc w:val="center"/>
        <w:rPr>
          <w:rFonts w:ascii="Calibri" w:eastAsia="宋体" w:hAnsi="Calibri" w:cs="宋体"/>
          <w:color w:val="474646"/>
          <w:kern w:val="0"/>
          <w:szCs w:val="21"/>
        </w:rPr>
      </w:pPr>
      <w:r w:rsidRPr="00BA36E1">
        <w:rPr>
          <w:rFonts w:ascii="仿宋_GB2312" w:eastAsia="仿宋_GB2312" w:hAnsi="Calibri" w:cs="宋体" w:hint="eastAsia"/>
          <w:color w:val="474646"/>
          <w:kern w:val="0"/>
          <w:sz w:val="32"/>
          <w:szCs w:val="32"/>
        </w:rPr>
        <w:t>2017年第1号</w:t>
      </w:r>
    </w:p>
    <w:p w:rsidR="00BA36E1" w:rsidRPr="00BA36E1" w:rsidRDefault="00BA36E1" w:rsidP="00BA36E1">
      <w:pPr>
        <w:widowControl/>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仿宋_GB2312" w:eastAsia="仿宋_GB2312" w:hAnsi="Calibri" w:cs="宋体" w:hint="eastAsia"/>
          <w:color w:val="474646"/>
          <w:kern w:val="0"/>
          <w:sz w:val="32"/>
          <w:szCs w:val="32"/>
        </w:rPr>
        <w:t xml:space="preserve">　　根据《食品安全法》规定，审评机构组织专家对食品添加剂新品种碳酸铵、6-甲基庚醛等9种食品用香料新品种和焦亚硫酸钠等2种食品添加剂扩大使用范围的安全性评估材料审查并通过。 </w:t>
      </w:r>
      <w:r w:rsidRPr="00BA36E1">
        <w:rPr>
          <w:rFonts w:ascii="仿宋_GB2312" w:eastAsia="仿宋_GB2312" w:hAnsi="Calibri" w:cs="宋体" w:hint="eastAsia"/>
          <w:color w:val="474646"/>
          <w:kern w:val="0"/>
          <w:sz w:val="32"/>
          <w:szCs w:val="32"/>
        </w:rPr>
        <w:br/>
        <w:t xml:space="preserve">　　特此公告。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 xml:space="preserve">　　附件：</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1. 食品添加剂新品种碳酸铵 </w:t>
      </w:r>
      <w:r w:rsidRPr="00BA36E1">
        <w:rPr>
          <w:rFonts w:ascii="仿宋_GB2312" w:eastAsia="仿宋_GB2312" w:hAnsi="Calibri" w:cs="宋体" w:hint="eastAsia"/>
          <w:color w:val="474646"/>
          <w:kern w:val="0"/>
          <w:sz w:val="32"/>
          <w:szCs w:val="32"/>
        </w:rPr>
        <w:br/>
        <w:t xml:space="preserve">　　2. 6-甲基庚醛等9种食品用香料新品种 </w:t>
      </w:r>
      <w:r w:rsidRPr="00BA36E1">
        <w:rPr>
          <w:rFonts w:ascii="仿宋_GB2312" w:eastAsia="仿宋_GB2312" w:hAnsi="Calibri" w:cs="宋体" w:hint="eastAsia"/>
          <w:color w:val="474646"/>
          <w:kern w:val="0"/>
          <w:sz w:val="32"/>
          <w:szCs w:val="32"/>
        </w:rPr>
        <w:br/>
        <w:t xml:space="preserve">　　3. 焦亚硫酸钠等2种食品添加剂扩大使用范围 </w:t>
      </w:r>
    </w:p>
    <w:p w:rsidR="00BA36E1" w:rsidRPr="00BA36E1" w:rsidRDefault="00BA36E1" w:rsidP="00BA36E1">
      <w:pPr>
        <w:widowControl/>
        <w:jc w:val="right"/>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国家卫生计生委 </w:t>
      </w:r>
      <w:r w:rsidRPr="00BA36E1">
        <w:rPr>
          <w:rFonts w:ascii="仿宋_GB2312" w:eastAsia="仿宋_GB2312" w:hAnsi="Calibri" w:cs="宋体" w:hint="eastAsia"/>
          <w:color w:val="474646"/>
          <w:kern w:val="0"/>
          <w:sz w:val="32"/>
          <w:szCs w:val="32"/>
        </w:rPr>
        <w:br/>
        <w:t xml:space="preserve">2017年2月6日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附件1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b/>
          <w:bCs/>
          <w:color w:val="474646"/>
          <w:kern w:val="0"/>
          <w:sz w:val="44"/>
          <w:szCs w:val="44"/>
        </w:rPr>
        <w:t>食品添加剂新品种碳酸</w:t>
      </w:r>
      <w:proofErr w:type="gramStart"/>
      <w:r w:rsidRPr="00BA36E1">
        <w:rPr>
          <w:rFonts w:ascii="宋体" w:eastAsia="宋体" w:hAnsi="宋体" w:cs="宋体" w:hint="eastAsia"/>
          <w:b/>
          <w:bCs/>
          <w:color w:val="474646"/>
          <w:kern w:val="0"/>
          <w:sz w:val="44"/>
          <w:szCs w:val="44"/>
        </w:rPr>
        <w:t>铵</w:t>
      </w:r>
      <w:proofErr w:type="gramEnd"/>
      <w:r w:rsidRPr="00BA36E1">
        <w:rPr>
          <w:rFonts w:ascii="宋体" w:eastAsia="宋体" w:hAnsi="宋体" w:cs="宋体" w:hint="eastAsia"/>
          <w:b/>
          <w:bCs/>
          <w:color w:val="474646"/>
          <w:kern w:val="0"/>
          <w:sz w:val="44"/>
          <w:szCs w:val="4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英文名称: Ammonium Carbonate </w:t>
      </w:r>
      <w:r w:rsidRPr="00BA36E1">
        <w:rPr>
          <w:rFonts w:ascii="仿宋_GB2312" w:eastAsia="仿宋_GB2312" w:hAnsi="Calibri" w:cs="宋体" w:hint="eastAsia"/>
          <w:color w:val="474646"/>
          <w:kern w:val="0"/>
          <w:sz w:val="32"/>
          <w:szCs w:val="32"/>
        </w:rPr>
        <w:br/>
        <w:t xml:space="preserve">　　功能分类：膨松剂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w:t>
      </w:r>
      <w:proofErr w:type="gramStart"/>
      <w:r w:rsidRPr="00BA36E1">
        <w:rPr>
          <w:rFonts w:ascii="楷体_GB2312" w:eastAsia="楷体_GB2312" w:hAnsi="Calibri" w:cs="宋体" w:hint="eastAsia"/>
          <w:color w:val="474646"/>
          <w:kern w:val="0"/>
          <w:sz w:val="32"/>
          <w:szCs w:val="32"/>
        </w:rPr>
        <w:t>一</w:t>
      </w:r>
      <w:proofErr w:type="gramEnd"/>
      <w:r w:rsidRPr="00BA36E1">
        <w:rPr>
          <w:rFonts w:ascii="楷体_GB2312" w:eastAsia="楷体_GB2312" w:hAnsi="Calibri" w:cs="宋体" w:hint="eastAsia"/>
          <w:color w:val="474646"/>
          <w:kern w:val="0"/>
          <w:sz w:val="32"/>
          <w:szCs w:val="32"/>
        </w:rPr>
        <w:t xml:space="preserve">)用量及使用范围 </w:t>
      </w:r>
    </w:p>
    <w:tbl>
      <w:tblPr>
        <w:tblW w:w="5000" w:type="pct"/>
        <w:jc w:val="center"/>
        <w:tblCellMar>
          <w:left w:w="0" w:type="dxa"/>
          <w:right w:w="0" w:type="dxa"/>
        </w:tblCellMar>
        <w:tblLook w:val="04A0"/>
      </w:tblPr>
      <w:tblGrid>
        <w:gridCol w:w="1749"/>
        <w:gridCol w:w="1899"/>
        <w:gridCol w:w="2594"/>
        <w:gridCol w:w="2280"/>
      </w:tblGrid>
      <w:tr w:rsidR="00BA36E1" w:rsidRPr="00BA36E1" w:rsidTr="00BA36E1">
        <w:trPr>
          <w:tblHeader/>
          <w:jc w:val="center"/>
        </w:trPr>
        <w:tc>
          <w:tcPr>
            <w:tcW w:w="10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320" w:lineRule="atLeast"/>
              <w:ind w:firstLine="420"/>
              <w:rPr>
                <w:rFonts w:ascii="Calibri" w:eastAsia="宋体" w:hAnsi="Calibri" w:cs="宋体"/>
                <w:kern w:val="0"/>
                <w:szCs w:val="21"/>
              </w:rPr>
            </w:pPr>
            <w:r w:rsidRPr="00BA36E1">
              <w:rPr>
                <w:rFonts w:ascii="宋体" w:eastAsia="宋体" w:hAnsi="宋体" w:cs="宋体" w:hint="eastAsia"/>
                <w:kern w:val="0"/>
                <w:szCs w:val="21"/>
              </w:rPr>
              <w:t>食品分类号</w:t>
            </w:r>
          </w:p>
        </w:tc>
        <w:tc>
          <w:tcPr>
            <w:tcW w:w="111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320" w:lineRule="atLeast"/>
              <w:ind w:firstLine="420"/>
              <w:rPr>
                <w:rFonts w:ascii="Calibri" w:eastAsia="宋体" w:hAnsi="Calibri" w:cs="宋体"/>
                <w:kern w:val="0"/>
                <w:szCs w:val="21"/>
              </w:rPr>
            </w:pPr>
            <w:r w:rsidRPr="00BA36E1">
              <w:rPr>
                <w:rFonts w:ascii="宋体" w:eastAsia="宋体" w:hAnsi="宋体" w:cs="宋体" w:hint="eastAsia"/>
                <w:kern w:val="0"/>
                <w:szCs w:val="21"/>
              </w:rPr>
              <w:t>食品名称</w:t>
            </w:r>
          </w:p>
        </w:tc>
        <w:tc>
          <w:tcPr>
            <w:tcW w:w="152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320" w:lineRule="atLeast"/>
              <w:ind w:firstLine="420"/>
              <w:rPr>
                <w:rFonts w:ascii="Calibri" w:eastAsia="宋体" w:hAnsi="Calibri" w:cs="宋体"/>
                <w:kern w:val="0"/>
                <w:szCs w:val="21"/>
              </w:rPr>
            </w:pPr>
            <w:r w:rsidRPr="00BA36E1">
              <w:rPr>
                <w:rFonts w:ascii="宋体" w:eastAsia="宋体" w:hAnsi="宋体" w:cs="宋体" w:hint="eastAsia"/>
                <w:kern w:val="0"/>
                <w:szCs w:val="21"/>
              </w:rPr>
              <w:t>最大使用量</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g/kg</w:t>
            </w:r>
            <w:r w:rsidRPr="00BA36E1">
              <w:rPr>
                <w:rFonts w:ascii="宋体" w:eastAsia="宋体" w:hAnsi="宋体" w:cs="宋体" w:hint="eastAsia"/>
                <w:kern w:val="0"/>
                <w:szCs w:val="21"/>
              </w:rPr>
              <w:t>）</w:t>
            </w:r>
          </w:p>
        </w:tc>
        <w:tc>
          <w:tcPr>
            <w:tcW w:w="1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320" w:lineRule="atLeast"/>
              <w:jc w:val="center"/>
              <w:rPr>
                <w:rFonts w:ascii="Calibri" w:eastAsia="宋体" w:hAnsi="Calibri" w:cs="宋体"/>
                <w:kern w:val="0"/>
                <w:szCs w:val="21"/>
              </w:rPr>
            </w:pPr>
            <w:r w:rsidRPr="00BA36E1">
              <w:rPr>
                <w:rFonts w:ascii="宋体" w:eastAsia="宋体" w:hAnsi="宋体" w:cs="宋体" w:hint="eastAsia"/>
                <w:kern w:val="0"/>
                <w:szCs w:val="21"/>
              </w:rPr>
              <w:t>备注</w:t>
            </w:r>
          </w:p>
        </w:tc>
      </w:tr>
      <w:tr w:rsidR="00BA36E1" w:rsidRPr="00BA36E1" w:rsidTr="00BA36E1">
        <w:trPr>
          <w:trHeight w:val="276"/>
          <w:jc w:val="center"/>
        </w:trPr>
        <w:tc>
          <w:tcPr>
            <w:tcW w:w="102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320" w:lineRule="atLeast"/>
              <w:jc w:val="left"/>
              <w:rPr>
                <w:rFonts w:ascii="Calibri" w:eastAsia="宋体" w:hAnsi="Calibri" w:cs="宋体"/>
                <w:kern w:val="0"/>
                <w:szCs w:val="21"/>
              </w:rPr>
            </w:pPr>
            <w:r w:rsidRPr="00BA36E1">
              <w:rPr>
                <w:rFonts w:ascii="Times New Roman" w:eastAsia="宋体" w:hAnsi="Times New Roman" w:cs="Times New Roman"/>
                <w:kern w:val="0"/>
                <w:szCs w:val="21"/>
              </w:rPr>
              <w:lastRenderedPageBreak/>
              <w:t>07.03</w:t>
            </w:r>
          </w:p>
        </w:tc>
        <w:tc>
          <w:tcPr>
            <w:tcW w:w="11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320" w:lineRule="atLeast"/>
              <w:jc w:val="left"/>
              <w:rPr>
                <w:rFonts w:ascii="Calibri" w:eastAsia="宋体" w:hAnsi="Calibri" w:cs="宋体"/>
                <w:kern w:val="0"/>
                <w:szCs w:val="21"/>
              </w:rPr>
            </w:pPr>
            <w:r w:rsidRPr="00BA36E1">
              <w:rPr>
                <w:rFonts w:ascii="宋体" w:eastAsia="宋体" w:hAnsi="宋体" w:cs="宋体" w:hint="eastAsia"/>
                <w:kern w:val="0"/>
                <w:szCs w:val="21"/>
              </w:rPr>
              <w:t>饼干</w:t>
            </w:r>
          </w:p>
        </w:tc>
        <w:tc>
          <w:tcPr>
            <w:tcW w:w="15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320" w:lineRule="atLeast"/>
              <w:ind w:firstLine="420"/>
              <w:jc w:val="left"/>
              <w:rPr>
                <w:rFonts w:ascii="Calibri" w:eastAsia="宋体" w:hAnsi="Calibri" w:cs="宋体"/>
                <w:kern w:val="0"/>
                <w:szCs w:val="21"/>
              </w:rPr>
            </w:pPr>
            <w:r w:rsidRPr="00BA36E1">
              <w:rPr>
                <w:rFonts w:ascii="宋体" w:eastAsia="宋体" w:hAnsi="宋体" w:cs="宋体" w:hint="eastAsia"/>
                <w:kern w:val="0"/>
                <w:szCs w:val="21"/>
              </w:rPr>
              <w:t>按生产需要适量使用</w:t>
            </w:r>
          </w:p>
        </w:tc>
        <w:tc>
          <w:tcPr>
            <w:tcW w:w="133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320" w:lineRule="atLeast"/>
              <w:jc w:val="center"/>
              <w:rPr>
                <w:rFonts w:ascii="Calibri" w:eastAsia="宋体" w:hAnsi="Calibri" w:cs="宋体"/>
                <w:kern w:val="0"/>
                <w:szCs w:val="21"/>
              </w:rPr>
            </w:pPr>
            <w:r w:rsidRPr="00BA36E1">
              <w:rPr>
                <w:rFonts w:ascii="Calibri" w:eastAsia="宋体" w:hAnsi="Calibri" w:cs="宋体"/>
                <w:kern w:val="0"/>
                <w:szCs w:val="21"/>
              </w:rPr>
              <w:t> </w:t>
            </w:r>
          </w:p>
        </w:tc>
      </w:tr>
    </w:tbl>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r w:rsidRPr="00BA36E1">
        <w:rPr>
          <w:rFonts w:ascii="楷体_GB2312" w:eastAsia="楷体_GB2312" w:hAnsi="Calibri" w:cs="宋体" w:hint="eastAsia"/>
          <w:color w:val="474646"/>
          <w:kern w:val="0"/>
          <w:sz w:val="32"/>
          <w:szCs w:val="32"/>
        </w:rPr>
        <w:t xml:space="preserve">(二)质量规格要求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本质量规格适用于以氨气、二氧化碳和水蒸汽为原料，经吸收、结晶、分离、干燥冷却制得的食品添加剂碳酸铵。 </w:t>
      </w:r>
      <w:r w:rsidRPr="00BA36E1">
        <w:rPr>
          <w:rFonts w:ascii="仿宋_GB2312" w:eastAsia="仿宋_GB2312" w:hAnsi="Calibri" w:cs="宋体" w:hint="eastAsia"/>
          <w:color w:val="474646"/>
          <w:kern w:val="0"/>
          <w:sz w:val="32"/>
          <w:szCs w:val="32"/>
        </w:rPr>
        <w:br/>
        <w:t xml:space="preserve">　　2 分子式 </w:t>
      </w:r>
      <w:r w:rsidRPr="00BA36E1">
        <w:rPr>
          <w:rFonts w:ascii="仿宋_GB2312" w:eastAsia="仿宋_GB2312" w:hAnsi="Calibri" w:cs="宋体" w:hint="eastAsia"/>
          <w:color w:val="474646"/>
          <w:kern w:val="0"/>
          <w:sz w:val="32"/>
          <w:szCs w:val="32"/>
        </w:rPr>
        <w:br/>
        <w:t xml:space="preserve">　　C2H11N3O5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3.1感官要求：应符合表1 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表1 感官要求 </w:t>
      </w:r>
    </w:p>
    <w:tbl>
      <w:tblPr>
        <w:tblW w:w="5000" w:type="pct"/>
        <w:jc w:val="center"/>
        <w:tblCellMar>
          <w:left w:w="0" w:type="dxa"/>
          <w:right w:w="0" w:type="dxa"/>
        </w:tblCellMar>
        <w:tblLook w:val="04A0"/>
      </w:tblPr>
      <w:tblGrid>
        <w:gridCol w:w="1936"/>
        <w:gridCol w:w="3061"/>
        <w:gridCol w:w="3525"/>
      </w:tblGrid>
      <w:tr w:rsidR="00BA36E1" w:rsidRPr="00BA36E1" w:rsidTr="00BA36E1">
        <w:trPr>
          <w:trHeight w:val="308"/>
          <w:jc w:val="center"/>
        </w:trPr>
        <w:tc>
          <w:tcPr>
            <w:tcW w:w="113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jc w:val="center"/>
              <w:rPr>
                <w:rFonts w:ascii="Calibri" w:eastAsia="宋体" w:hAnsi="Calibri" w:cs="宋体"/>
                <w:kern w:val="0"/>
                <w:szCs w:val="21"/>
              </w:rPr>
            </w:pPr>
            <w:r w:rsidRPr="00BA36E1">
              <w:rPr>
                <w:rFonts w:ascii="新宋体" w:eastAsia="新宋体" w:hAnsi="新宋体" w:cs="宋体" w:hint="eastAsia"/>
                <w:kern w:val="0"/>
                <w:szCs w:val="21"/>
              </w:rPr>
              <w:t>项  目</w:t>
            </w:r>
          </w:p>
        </w:tc>
        <w:tc>
          <w:tcPr>
            <w:tcW w:w="179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jc w:val="center"/>
              <w:rPr>
                <w:rFonts w:ascii="Calibri" w:eastAsia="宋体" w:hAnsi="Calibri" w:cs="宋体"/>
                <w:kern w:val="0"/>
                <w:szCs w:val="21"/>
              </w:rPr>
            </w:pPr>
            <w:r w:rsidRPr="00BA36E1">
              <w:rPr>
                <w:rFonts w:ascii="新宋体" w:eastAsia="新宋体" w:hAnsi="新宋体" w:cs="宋体" w:hint="eastAsia"/>
                <w:kern w:val="0"/>
                <w:szCs w:val="21"/>
              </w:rPr>
              <w:t>要  求</w:t>
            </w:r>
          </w:p>
        </w:tc>
        <w:tc>
          <w:tcPr>
            <w:tcW w:w="206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jc w:val="center"/>
              <w:rPr>
                <w:rFonts w:ascii="Calibri" w:eastAsia="宋体" w:hAnsi="Calibri" w:cs="宋体"/>
                <w:kern w:val="0"/>
                <w:szCs w:val="21"/>
              </w:rPr>
            </w:pPr>
            <w:r w:rsidRPr="00BA36E1">
              <w:rPr>
                <w:rFonts w:ascii="新宋体" w:eastAsia="新宋体" w:hAnsi="新宋体" w:cs="宋体" w:hint="eastAsia"/>
                <w:kern w:val="0"/>
                <w:szCs w:val="21"/>
              </w:rPr>
              <w:t>检验方法</w:t>
            </w:r>
          </w:p>
        </w:tc>
      </w:tr>
      <w:tr w:rsidR="00BA36E1" w:rsidRPr="00BA36E1" w:rsidTr="00BA36E1">
        <w:trPr>
          <w:trHeight w:val="330"/>
          <w:jc w:val="center"/>
        </w:trPr>
        <w:tc>
          <w:tcPr>
            <w:tcW w:w="11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色泽</w:t>
            </w:r>
          </w:p>
        </w:tc>
        <w:tc>
          <w:tcPr>
            <w:tcW w:w="1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白色</w:t>
            </w:r>
          </w:p>
        </w:tc>
        <w:tc>
          <w:tcPr>
            <w:tcW w:w="2069"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取适量试样，置于</w:t>
            </w:r>
            <w:r w:rsidRPr="00BA36E1">
              <w:rPr>
                <w:rFonts w:ascii="Times New Roman" w:eastAsia="宋体" w:hAnsi="Times New Roman" w:cs="Times New Roman"/>
                <w:kern w:val="0"/>
                <w:szCs w:val="21"/>
              </w:rPr>
              <w:t>50mL</w:t>
            </w:r>
            <w:r w:rsidRPr="00BA36E1">
              <w:rPr>
                <w:rFonts w:ascii="新宋体" w:eastAsia="新宋体" w:hAnsi="新宋体" w:cs="宋体" w:hint="eastAsia"/>
                <w:kern w:val="0"/>
                <w:szCs w:val="21"/>
              </w:rPr>
              <w:t>烧杯中，在自然光线下，观察其色泽和状态。用手轻轻地</w:t>
            </w:r>
            <w:proofErr w:type="gramStart"/>
            <w:r w:rsidRPr="00BA36E1">
              <w:rPr>
                <w:rFonts w:ascii="新宋体" w:eastAsia="新宋体" w:hAnsi="新宋体" w:cs="宋体" w:hint="eastAsia"/>
                <w:kern w:val="0"/>
                <w:szCs w:val="21"/>
              </w:rPr>
              <w:t>扇动</w:t>
            </w:r>
            <w:proofErr w:type="gramEnd"/>
            <w:r w:rsidRPr="00BA36E1">
              <w:rPr>
                <w:rFonts w:ascii="新宋体" w:eastAsia="新宋体" w:hAnsi="新宋体" w:cs="宋体" w:hint="eastAsia"/>
                <w:kern w:val="0"/>
                <w:szCs w:val="21"/>
              </w:rPr>
              <w:t>，使少量的气体飘入鼻孔，嗅其气味。</w:t>
            </w:r>
          </w:p>
        </w:tc>
      </w:tr>
      <w:tr w:rsidR="00BA36E1" w:rsidRPr="00BA36E1" w:rsidTr="00BA36E1">
        <w:trPr>
          <w:trHeight w:val="308"/>
          <w:jc w:val="center"/>
        </w:trPr>
        <w:tc>
          <w:tcPr>
            <w:tcW w:w="11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气味</w:t>
            </w:r>
          </w:p>
        </w:tc>
        <w:tc>
          <w:tcPr>
            <w:tcW w:w="1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刺激性氨味</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321"/>
          <w:jc w:val="center"/>
        </w:trPr>
        <w:tc>
          <w:tcPr>
            <w:tcW w:w="11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状态</w:t>
            </w:r>
          </w:p>
        </w:tc>
        <w:tc>
          <w:tcPr>
            <w:tcW w:w="1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结晶粉末</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bl>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3.2理化指标：应符合表2的规定。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表2 理化指标 </w:t>
      </w:r>
    </w:p>
    <w:tbl>
      <w:tblPr>
        <w:tblpPr w:leftFromText="180" w:rightFromText="180" w:vertAnchor="text"/>
        <w:tblW w:w="5000" w:type="pct"/>
        <w:tblCellMar>
          <w:left w:w="0" w:type="dxa"/>
          <w:right w:w="0" w:type="dxa"/>
        </w:tblCellMar>
        <w:tblLook w:val="04A0"/>
      </w:tblPr>
      <w:tblGrid>
        <w:gridCol w:w="3196"/>
        <w:gridCol w:w="636"/>
        <w:gridCol w:w="2421"/>
        <w:gridCol w:w="2269"/>
      </w:tblGrid>
      <w:tr w:rsidR="00BA36E1" w:rsidRPr="00BA36E1" w:rsidTr="00BA36E1">
        <w:trPr>
          <w:trHeight w:val="22"/>
        </w:trPr>
        <w:tc>
          <w:tcPr>
            <w:tcW w:w="2213" w:type="pct"/>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新宋体" w:eastAsia="新宋体" w:hAnsi="新宋体" w:cs="宋体" w:hint="eastAsia"/>
                <w:kern w:val="0"/>
                <w:szCs w:val="21"/>
              </w:rPr>
              <w:t>项目</w:t>
            </w:r>
          </w:p>
        </w:tc>
        <w:tc>
          <w:tcPr>
            <w:tcW w:w="143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新宋体" w:eastAsia="新宋体" w:hAnsi="新宋体" w:cs="宋体" w:hint="eastAsia"/>
                <w:kern w:val="0"/>
                <w:szCs w:val="21"/>
              </w:rPr>
              <w:t>指标</w:t>
            </w:r>
          </w:p>
        </w:tc>
        <w:tc>
          <w:tcPr>
            <w:tcW w:w="134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新宋体" w:eastAsia="新宋体" w:hAnsi="新宋体" w:cs="宋体" w:hint="eastAsia"/>
                <w:kern w:val="0"/>
                <w:szCs w:val="21"/>
              </w:rPr>
              <w:t>检验方法</w:t>
            </w:r>
          </w:p>
        </w:tc>
      </w:tr>
      <w:tr w:rsidR="00BA36E1" w:rsidRPr="00BA36E1" w:rsidTr="00BA36E1">
        <w:trPr>
          <w:trHeight w:val="257"/>
        </w:trPr>
        <w:tc>
          <w:tcPr>
            <w:tcW w:w="2213"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含量（以</w:t>
            </w:r>
            <w:r w:rsidRPr="00BA36E1">
              <w:rPr>
                <w:rFonts w:ascii="Times New Roman" w:eastAsia="宋体" w:hAnsi="Times New Roman" w:cs="Times New Roman"/>
                <w:kern w:val="0"/>
                <w:szCs w:val="21"/>
              </w:rPr>
              <w:t>NH</w:t>
            </w:r>
            <w:r w:rsidRPr="00BA36E1">
              <w:rPr>
                <w:rFonts w:ascii="Times New Roman" w:eastAsia="宋体" w:hAnsi="Times New Roman" w:cs="Times New Roman"/>
                <w:kern w:val="0"/>
                <w:szCs w:val="21"/>
                <w:vertAlign w:val="subscript"/>
              </w:rPr>
              <w:t>3</w:t>
            </w:r>
            <w:r w:rsidRPr="00BA36E1">
              <w:rPr>
                <w:rFonts w:ascii="新宋体" w:eastAsia="新宋体" w:hAnsi="新宋体" w:cs="宋体" w:hint="eastAsia"/>
                <w:kern w:val="0"/>
                <w:szCs w:val="21"/>
              </w:rPr>
              <w:t>计）</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 xml:space="preserve"> /%                  </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76" w:lineRule="auto"/>
              <w:jc w:val="center"/>
              <w:rPr>
                <w:rFonts w:ascii="Calibri" w:eastAsia="宋体" w:hAnsi="Calibri" w:cs="宋体"/>
                <w:kern w:val="0"/>
                <w:szCs w:val="21"/>
              </w:rPr>
            </w:pPr>
            <w:r w:rsidRPr="00BA36E1">
              <w:rPr>
                <w:rFonts w:ascii="Times New Roman" w:eastAsia="宋体" w:hAnsi="Times New Roman" w:cs="Times New Roman"/>
                <w:kern w:val="0"/>
                <w:szCs w:val="21"/>
              </w:rPr>
              <w:t>30.5~34.0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76" w:lineRule="auto"/>
              <w:rPr>
                <w:rFonts w:ascii="Calibri" w:eastAsia="宋体" w:hAnsi="Calibri" w:cs="宋体"/>
                <w:kern w:val="0"/>
                <w:szCs w:val="21"/>
              </w:rPr>
            </w:pPr>
            <w:r w:rsidRPr="00BA36E1">
              <w:rPr>
                <w:rFonts w:ascii="新宋体" w:eastAsia="新宋体" w:hAnsi="新宋体" w:cs="宋体" w:hint="eastAsia"/>
                <w:kern w:val="0"/>
                <w:szCs w:val="21"/>
              </w:rPr>
              <w:t>附录</w:t>
            </w:r>
            <w:r w:rsidRPr="00BA36E1">
              <w:rPr>
                <w:rFonts w:ascii="Times New Roman" w:eastAsia="宋体" w:hAnsi="Times New Roman" w:cs="Times New Roman"/>
                <w:kern w:val="0"/>
                <w:szCs w:val="21"/>
              </w:rPr>
              <w:t>A</w:t>
            </w:r>
            <w:r w:rsidRPr="00BA36E1">
              <w:rPr>
                <w:rFonts w:ascii="新宋体" w:eastAsia="新宋体" w:hAnsi="新宋体" w:cs="宋体" w:hint="eastAsia"/>
                <w:kern w:val="0"/>
                <w:szCs w:val="21"/>
              </w:rPr>
              <w:t>中</w:t>
            </w:r>
            <w:r w:rsidRPr="00BA36E1">
              <w:rPr>
                <w:rFonts w:ascii="Times New Roman" w:eastAsia="宋体" w:hAnsi="Times New Roman" w:cs="Times New Roman"/>
                <w:kern w:val="0"/>
                <w:szCs w:val="21"/>
              </w:rPr>
              <w:t>A.4</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灼烧残渣</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 xml:space="preserve"> /%</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 xml:space="preserve">≤  </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0.1</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Times New Roman" w:eastAsia="宋体" w:hAnsi="Times New Roman" w:cs="Times New Roman"/>
                <w:kern w:val="0"/>
                <w:szCs w:val="21"/>
              </w:rPr>
              <w:t>GB/T 9741</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氯化物（以</w:t>
            </w:r>
            <w:r w:rsidRPr="00BA36E1">
              <w:rPr>
                <w:rFonts w:ascii="Times New Roman" w:eastAsia="宋体" w:hAnsi="Times New Roman" w:cs="Times New Roman"/>
                <w:kern w:val="0"/>
                <w:szCs w:val="21"/>
              </w:rPr>
              <w:t>Cl</w:t>
            </w:r>
            <w:r w:rsidRPr="00BA36E1">
              <w:rPr>
                <w:rFonts w:ascii="新宋体" w:eastAsia="新宋体" w:hAnsi="新宋体" w:cs="宋体" w:hint="eastAsia"/>
                <w:kern w:val="0"/>
                <w:szCs w:val="21"/>
              </w:rPr>
              <w:t>计）</w:t>
            </w:r>
            <w:r w:rsidRPr="00BA36E1">
              <w:rPr>
                <w:rFonts w:ascii="Times New Roman" w:eastAsia="宋体" w:hAnsi="Times New Roman" w:cs="Times New Roman"/>
                <w:kern w:val="0"/>
                <w:szCs w:val="21"/>
              </w:rPr>
              <w:t>/</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mg/kg</w:t>
            </w:r>
            <w:r w:rsidRPr="00BA36E1">
              <w:rPr>
                <w:rFonts w:ascii="新宋体" w:eastAsia="新宋体" w:hAnsi="新宋体" w:cs="宋体" w:hint="eastAsia"/>
                <w:kern w:val="0"/>
                <w:szCs w:val="21"/>
              </w:rPr>
              <w:t>）</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30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附录</w:t>
            </w:r>
            <w:r w:rsidRPr="00BA36E1">
              <w:rPr>
                <w:rFonts w:ascii="Times New Roman" w:eastAsia="宋体" w:hAnsi="Times New Roman" w:cs="Times New Roman"/>
                <w:kern w:val="0"/>
                <w:szCs w:val="21"/>
              </w:rPr>
              <w:t>A</w:t>
            </w:r>
            <w:r w:rsidRPr="00BA36E1">
              <w:rPr>
                <w:rFonts w:ascii="新宋体" w:eastAsia="新宋体" w:hAnsi="新宋体" w:cs="宋体" w:hint="eastAsia"/>
                <w:kern w:val="0"/>
                <w:szCs w:val="21"/>
              </w:rPr>
              <w:t>中</w:t>
            </w:r>
            <w:r w:rsidRPr="00BA36E1">
              <w:rPr>
                <w:rFonts w:ascii="Times New Roman" w:eastAsia="宋体" w:hAnsi="Times New Roman" w:cs="Times New Roman"/>
                <w:kern w:val="0"/>
                <w:szCs w:val="21"/>
              </w:rPr>
              <w:t>A.5</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硫酸盐（以</w:t>
            </w:r>
            <w:r w:rsidRPr="00BA36E1">
              <w:rPr>
                <w:rFonts w:ascii="Times New Roman" w:eastAsia="宋体" w:hAnsi="Times New Roman" w:cs="Times New Roman"/>
                <w:kern w:val="0"/>
                <w:szCs w:val="21"/>
              </w:rPr>
              <w:t xml:space="preserve"> SO</w:t>
            </w:r>
            <w:r w:rsidRPr="00BA36E1">
              <w:rPr>
                <w:rFonts w:ascii="Times New Roman" w:eastAsia="宋体" w:hAnsi="Times New Roman" w:cs="Times New Roman"/>
                <w:kern w:val="0"/>
                <w:szCs w:val="21"/>
                <w:vertAlign w:val="subscript"/>
              </w:rPr>
              <w:t>4</w:t>
            </w:r>
            <w:r w:rsidRPr="00BA36E1">
              <w:rPr>
                <w:rFonts w:ascii="新宋体" w:eastAsia="新宋体" w:hAnsi="新宋体" w:cs="宋体" w:hint="eastAsia"/>
                <w:kern w:val="0"/>
                <w:szCs w:val="21"/>
              </w:rPr>
              <w:t>计）</w:t>
            </w:r>
            <w:r w:rsidRPr="00BA36E1">
              <w:rPr>
                <w:rFonts w:ascii="Times New Roman" w:eastAsia="宋体" w:hAnsi="Times New Roman" w:cs="Times New Roman"/>
                <w:kern w:val="0"/>
                <w:szCs w:val="21"/>
              </w:rPr>
              <w:t>/</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mg/kg</w:t>
            </w:r>
            <w:r w:rsidRPr="00BA36E1">
              <w:rPr>
                <w:rFonts w:ascii="新宋体" w:eastAsia="新宋体" w:hAnsi="新宋体" w:cs="宋体" w:hint="eastAsia"/>
                <w:kern w:val="0"/>
                <w:szCs w:val="21"/>
              </w:rPr>
              <w:t>）</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30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附录</w:t>
            </w:r>
            <w:r w:rsidRPr="00BA36E1">
              <w:rPr>
                <w:rFonts w:ascii="Times New Roman" w:eastAsia="宋体" w:hAnsi="Times New Roman" w:cs="Times New Roman"/>
                <w:kern w:val="0"/>
                <w:szCs w:val="21"/>
              </w:rPr>
              <w:t>A</w:t>
            </w:r>
            <w:r w:rsidRPr="00BA36E1">
              <w:rPr>
                <w:rFonts w:ascii="新宋体" w:eastAsia="新宋体" w:hAnsi="新宋体" w:cs="宋体" w:hint="eastAsia"/>
                <w:kern w:val="0"/>
                <w:szCs w:val="21"/>
              </w:rPr>
              <w:t>中</w:t>
            </w:r>
            <w:r w:rsidRPr="00BA36E1">
              <w:rPr>
                <w:rFonts w:ascii="Times New Roman" w:eastAsia="宋体" w:hAnsi="Times New Roman" w:cs="Times New Roman"/>
                <w:kern w:val="0"/>
                <w:szCs w:val="21"/>
              </w:rPr>
              <w:t>A.6</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不挥发物</w:t>
            </w:r>
            <w:r w:rsidRPr="00BA36E1">
              <w:rPr>
                <w:rFonts w:ascii="Times New Roman" w:eastAsia="宋体" w:hAnsi="Times New Roman" w:cs="Times New Roman"/>
                <w:kern w:val="0"/>
                <w:szCs w:val="21"/>
              </w:rPr>
              <w:t>/</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mg/kg</w:t>
            </w:r>
            <w:r w:rsidRPr="00BA36E1">
              <w:rPr>
                <w:rFonts w:ascii="新宋体" w:eastAsia="新宋体" w:hAnsi="新宋体" w:cs="宋体" w:hint="eastAsia"/>
                <w:kern w:val="0"/>
                <w:szCs w:val="21"/>
              </w:rPr>
              <w:t>）</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100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附录</w:t>
            </w:r>
            <w:r w:rsidRPr="00BA36E1">
              <w:rPr>
                <w:rFonts w:ascii="Times New Roman" w:eastAsia="宋体" w:hAnsi="Times New Roman" w:cs="Times New Roman"/>
                <w:kern w:val="0"/>
                <w:szCs w:val="21"/>
              </w:rPr>
              <w:t>A</w:t>
            </w:r>
            <w:r w:rsidRPr="00BA36E1">
              <w:rPr>
                <w:rFonts w:ascii="新宋体" w:eastAsia="新宋体" w:hAnsi="新宋体" w:cs="宋体" w:hint="eastAsia"/>
                <w:kern w:val="0"/>
                <w:szCs w:val="21"/>
              </w:rPr>
              <w:t>中</w:t>
            </w:r>
            <w:r w:rsidRPr="00BA36E1">
              <w:rPr>
                <w:rFonts w:ascii="Times New Roman" w:eastAsia="宋体" w:hAnsi="Times New Roman" w:cs="Times New Roman"/>
                <w:kern w:val="0"/>
                <w:szCs w:val="21"/>
              </w:rPr>
              <w:t>A.7</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重金属（以</w:t>
            </w:r>
            <w:r w:rsidRPr="00BA36E1">
              <w:rPr>
                <w:rFonts w:ascii="Times New Roman" w:eastAsia="宋体" w:hAnsi="Times New Roman" w:cs="Times New Roman"/>
                <w:kern w:val="0"/>
                <w:szCs w:val="21"/>
              </w:rPr>
              <w:t>Pb</w:t>
            </w:r>
            <w:r w:rsidRPr="00BA36E1">
              <w:rPr>
                <w:rFonts w:ascii="新宋体" w:eastAsia="新宋体" w:hAnsi="新宋体" w:cs="宋体" w:hint="eastAsia"/>
                <w:kern w:val="0"/>
                <w:szCs w:val="21"/>
              </w:rPr>
              <w:t>计）</w:t>
            </w:r>
            <w:r w:rsidRPr="00BA36E1">
              <w:rPr>
                <w:rFonts w:ascii="Times New Roman" w:eastAsia="宋体" w:hAnsi="Times New Roman" w:cs="Times New Roman"/>
                <w:kern w:val="0"/>
                <w:szCs w:val="21"/>
              </w:rPr>
              <w:t>/</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mg/kg</w:t>
            </w:r>
            <w:r w:rsidRPr="00BA36E1">
              <w:rPr>
                <w:rFonts w:ascii="新宋体" w:eastAsia="新宋体" w:hAnsi="新宋体" w:cs="宋体" w:hint="eastAsia"/>
                <w:kern w:val="0"/>
                <w:szCs w:val="21"/>
              </w:rPr>
              <w:t>）</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Times New Roman" w:eastAsia="宋体" w:hAnsi="Times New Roman" w:cs="Times New Roman"/>
                <w:kern w:val="0"/>
                <w:szCs w:val="21"/>
              </w:rPr>
              <w:t>GB 5009.74</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总砷（以</w:t>
            </w:r>
            <w:r w:rsidRPr="00BA36E1">
              <w:rPr>
                <w:rFonts w:ascii="Times New Roman" w:eastAsia="宋体" w:hAnsi="Times New Roman" w:cs="Times New Roman"/>
                <w:kern w:val="0"/>
                <w:szCs w:val="21"/>
              </w:rPr>
              <w:t>As</w:t>
            </w:r>
            <w:r w:rsidRPr="00BA36E1">
              <w:rPr>
                <w:rFonts w:ascii="新宋体" w:eastAsia="新宋体" w:hAnsi="新宋体" w:cs="宋体" w:hint="eastAsia"/>
                <w:kern w:val="0"/>
                <w:szCs w:val="21"/>
              </w:rPr>
              <w:t>计）</w:t>
            </w:r>
            <w:r w:rsidRPr="00BA36E1">
              <w:rPr>
                <w:rFonts w:ascii="Times New Roman" w:eastAsia="宋体" w:hAnsi="Times New Roman" w:cs="Times New Roman"/>
                <w:kern w:val="0"/>
                <w:szCs w:val="21"/>
              </w:rPr>
              <w:t>/</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mg/kg</w:t>
            </w:r>
            <w:r w:rsidRPr="00BA36E1">
              <w:rPr>
                <w:rFonts w:ascii="新宋体" w:eastAsia="新宋体" w:hAnsi="新宋体" w:cs="宋体" w:hint="eastAsia"/>
                <w:kern w:val="0"/>
                <w:szCs w:val="21"/>
              </w:rPr>
              <w:t>）</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Times New Roman" w:eastAsia="宋体" w:hAnsi="Times New Roman" w:cs="Times New Roman"/>
                <w:kern w:val="0"/>
                <w:szCs w:val="21"/>
              </w:rPr>
              <w:t>GB 5009.11</w:t>
            </w:r>
          </w:p>
        </w:tc>
      </w:tr>
      <w:tr w:rsidR="00BA36E1" w:rsidRPr="00BA36E1" w:rsidTr="00BA36E1">
        <w:trPr>
          <w:trHeight w:val="22"/>
        </w:trPr>
        <w:tc>
          <w:tcPr>
            <w:tcW w:w="1893" w:type="pct"/>
            <w:tcBorders>
              <w:top w:val="nil"/>
              <w:left w:val="single" w:sz="8" w:space="0" w:color="auto"/>
              <w:bottom w:val="single" w:sz="8" w:space="0" w:color="auto"/>
              <w:right w:val="nil"/>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新宋体" w:eastAsia="新宋体" w:hAnsi="新宋体" w:cs="宋体" w:hint="eastAsia"/>
                <w:kern w:val="0"/>
                <w:szCs w:val="21"/>
              </w:rPr>
              <w:t>铅（</w:t>
            </w:r>
            <w:r w:rsidRPr="00BA36E1">
              <w:rPr>
                <w:rFonts w:ascii="Times New Roman" w:eastAsia="宋体" w:hAnsi="Times New Roman" w:cs="Times New Roman"/>
                <w:kern w:val="0"/>
                <w:szCs w:val="21"/>
              </w:rPr>
              <w:t>Pb</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w:t>
            </w:r>
            <w:r w:rsidRPr="00BA36E1">
              <w:rPr>
                <w:rFonts w:ascii="新宋体" w:eastAsia="新宋体" w:hAnsi="新宋体" w:cs="宋体" w:hint="eastAsia"/>
                <w:kern w:val="0"/>
                <w:szCs w:val="21"/>
              </w:rPr>
              <w:t>（</w:t>
            </w:r>
            <w:r w:rsidRPr="00BA36E1">
              <w:rPr>
                <w:rFonts w:ascii="Times New Roman" w:eastAsia="宋体" w:hAnsi="Times New Roman" w:cs="Times New Roman"/>
                <w:kern w:val="0"/>
                <w:szCs w:val="21"/>
              </w:rPr>
              <w:t>mg/kg</w:t>
            </w:r>
            <w:r w:rsidRPr="00BA36E1">
              <w:rPr>
                <w:rFonts w:ascii="新宋体" w:eastAsia="新宋体" w:hAnsi="新宋体" w:cs="宋体" w:hint="eastAsia"/>
                <w:kern w:val="0"/>
                <w:szCs w:val="21"/>
              </w:rPr>
              <w:t>）</w:t>
            </w:r>
          </w:p>
        </w:tc>
        <w:tc>
          <w:tcPr>
            <w:tcW w:w="320"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宋体" w:eastAsia="宋体" w:hAnsi="宋体" w:cs="宋体" w:hint="eastAsia"/>
                <w:kern w:val="0"/>
                <w:szCs w:val="21"/>
              </w:rPr>
              <w:t>≤</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1.0</w:t>
            </w:r>
          </w:p>
        </w:tc>
        <w:tc>
          <w:tcPr>
            <w:tcW w:w="1349" w:type="pct"/>
            <w:tcBorders>
              <w:top w:val="nil"/>
              <w:left w:val="nil"/>
              <w:bottom w:val="single" w:sz="8" w:space="0" w:color="auto"/>
              <w:right w:val="single" w:sz="8" w:space="0" w:color="auto"/>
            </w:tcBorders>
            <w:tcMar>
              <w:top w:w="0" w:type="dxa"/>
              <w:left w:w="108" w:type="dxa"/>
              <w:bottom w:w="0" w:type="dxa"/>
              <w:right w:w="108" w:type="dxa"/>
            </w:tcMar>
            <w:vAlign w:val="bottom"/>
            <w:hideMark/>
          </w:tcPr>
          <w:p w:rsidR="00BA36E1" w:rsidRPr="00BA36E1" w:rsidRDefault="00BA36E1" w:rsidP="00BA36E1">
            <w:pPr>
              <w:widowControl/>
              <w:spacing w:line="22" w:lineRule="atLeast"/>
              <w:rPr>
                <w:rFonts w:ascii="Calibri" w:eastAsia="宋体" w:hAnsi="Calibri" w:cs="宋体"/>
                <w:kern w:val="0"/>
                <w:szCs w:val="21"/>
              </w:rPr>
            </w:pPr>
            <w:r w:rsidRPr="00BA36E1">
              <w:rPr>
                <w:rFonts w:ascii="Times New Roman" w:eastAsia="宋体" w:hAnsi="Times New Roman" w:cs="Times New Roman"/>
                <w:kern w:val="0"/>
                <w:szCs w:val="21"/>
              </w:rPr>
              <w:t>GB 5009.12</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lastRenderedPageBreak/>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附录A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b/>
          <w:bCs/>
          <w:color w:val="474646"/>
          <w:kern w:val="0"/>
          <w:sz w:val="44"/>
          <w:szCs w:val="44"/>
        </w:rPr>
        <w:t>检验方法</w:t>
      </w:r>
    </w:p>
    <w:p w:rsidR="00BA36E1" w:rsidRPr="00BA36E1" w:rsidRDefault="00BA36E1" w:rsidP="00BA36E1">
      <w:pPr>
        <w:widowControl/>
        <w:jc w:val="left"/>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r w:rsidRPr="00BA36E1">
        <w:rPr>
          <w:rFonts w:ascii="黑体" w:eastAsia="黑体" w:hAnsi="黑体"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t>A.1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安全提示</w:t>
      </w:r>
      <w:r w:rsidRPr="00BA36E1">
        <w:rPr>
          <w:rFonts w:ascii="黑体" w:eastAsia="黑体" w:hAnsi="黑体" w:cs="宋体" w:hint="eastAsia"/>
          <w:color w:val="474646"/>
          <w:kern w:val="0"/>
          <w:sz w:val="32"/>
          <w:szCs w:val="32"/>
        </w:rPr>
        <w:t xml:space="preserve">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本质量规格的检测方法中使用的部分试剂具有腐蚀性，操作者须小心谨慎！如溅到皮肤上应立即用水冲洗，严重者应立即治疗。使用有挥发性的有机溶剂的操作应在通风橱中进行。使用易燃品中，严禁使用明火加热。 </w:t>
      </w:r>
      <w:r w:rsidRPr="00BA36E1">
        <w:rPr>
          <w:rFonts w:ascii="仿宋_GB2312" w:eastAsia="仿宋_GB2312" w:hAnsi="Calibri" w:cs="宋体" w:hint="eastAsia"/>
          <w:color w:val="474646"/>
          <w:kern w:val="0"/>
          <w:sz w:val="32"/>
          <w:szCs w:val="32"/>
        </w:rPr>
        <w:br/>
        <w:t xml:space="preserve">　　A.2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一般规定 </w:t>
      </w:r>
      <w:r w:rsidRPr="00BA36E1">
        <w:rPr>
          <w:rFonts w:ascii="仿宋_GB2312" w:eastAsia="仿宋_GB2312" w:hAnsi="Calibri" w:cs="宋体" w:hint="eastAsia"/>
          <w:color w:val="474646"/>
          <w:kern w:val="0"/>
          <w:sz w:val="32"/>
          <w:szCs w:val="32"/>
        </w:rPr>
        <w:br/>
        <w:t xml:space="preserve">　　本质量规格所用试剂和水, 在没有注明其他要求时，均指分析纯的试剂和GB/T 6682中规定的三级水。试验中所用标准滴定溶液、杂质测定用标准溶液、制剂及制品，在没有注明其他要求时，均按GB/T 601、GB/T 602和GB/T 603的规定制备。试验中所用溶液在未注明用何种溶剂配制时，均指水溶液。 </w:t>
      </w:r>
      <w:r w:rsidRPr="00BA36E1">
        <w:rPr>
          <w:rFonts w:ascii="仿宋_GB2312" w:eastAsia="仿宋_GB2312" w:hAnsi="Calibri" w:cs="宋体" w:hint="eastAsia"/>
          <w:color w:val="474646"/>
          <w:kern w:val="0"/>
          <w:sz w:val="32"/>
          <w:szCs w:val="32"/>
        </w:rPr>
        <w:br/>
        <w:t xml:space="preserve">　　A.3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鉴别试验 </w:t>
      </w:r>
      <w:r w:rsidRPr="00BA36E1">
        <w:rPr>
          <w:rFonts w:ascii="仿宋_GB2312" w:eastAsia="仿宋_GB2312" w:hAnsi="Calibri" w:cs="宋体" w:hint="eastAsia"/>
          <w:color w:val="474646"/>
          <w:kern w:val="0"/>
          <w:sz w:val="32"/>
          <w:szCs w:val="32"/>
        </w:rPr>
        <w:br/>
        <w:t xml:space="preserve">　　A.3.1 试剂和材料 </w:t>
      </w:r>
      <w:r w:rsidRPr="00BA36E1">
        <w:rPr>
          <w:rFonts w:ascii="仿宋_GB2312" w:eastAsia="仿宋_GB2312" w:hAnsi="Calibri" w:cs="宋体" w:hint="eastAsia"/>
          <w:color w:val="474646"/>
          <w:kern w:val="0"/>
          <w:sz w:val="32"/>
          <w:szCs w:val="32"/>
        </w:rPr>
        <w:br/>
        <w:t xml:space="preserve">　　A.3.1.1 盐酸溶液：1+1。 </w:t>
      </w:r>
      <w:r w:rsidRPr="00BA36E1">
        <w:rPr>
          <w:rFonts w:ascii="仿宋_GB2312" w:eastAsia="仿宋_GB2312" w:hAnsi="Calibri" w:cs="宋体" w:hint="eastAsia"/>
          <w:color w:val="474646"/>
          <w:kern w:val="0"/>
          <w:sz w:val="32"/>
          <w:szCs w:val="32"/>
        </w:rPr>
        <w:br/>
        <w:t xml:space="preserve">　　A.3.1.2 红色石蕊试纸。 </w:t>
      </w:r>
      <w:r w:rsidRPr="00BA36E1">
        <w:rPr>
          <w:rFonts w:ascii="仿宋_GB2312" w:eastAsia="仿宋_GB2312" w:hAnsi="Calibri" w:cs="宋体" w:hint="eastAsia"/>
          <w:color w:val="474646"/>
          <w:kern w:val="0"/>
          <w:sz w:val="32"/>
          <w:szCs w:val="32"/>
        </w:rPr>
        <w:br/>
        <w:t xml:space="preserve">　　A.3.2 鉴别 </w:t>
      </w:r>
      <w:r w:rsidRPr="00BA36E1">
        <w:rPr>
          <w:rFonts w:ascii="仿宋_GB2312" w:eastAsia="仿宋_GB2312" w:hAnsi="Calibri" w:cs="宋体" w:hint="eastAsia"/>
          <w:color w:val="474646"/>
          <w:kern w:val="0"/>
          <w:sz w:val="32"/>
          <w:szCs w:val="32"/>
        </w:rPr>
        <w:br/>
        <w:t xml:space="preserve">　　A.3.2.1 碳酸盐的鉴别 </w:t>
      </w:r>
      <w:r w:rsidRPr="00BA36E1">
        <w:rPr>
          <w:rFonts w:ascii="仿宋_GB2312" w:eastAsia="仿宋_GB2312" w:hAnsi="Calibri" w:cs="宋体" w:hint="eastAsia"/>
          <w:color w:val="474646"/>
          <w:kern w:val="0"/>
          <w:sz w:val="32"/>
          <w:szCs w:val="32"/>
        </w:rPr>
        <w:br/>
        <w:t xml:space="preserve">　　试样中加入盐酸溶液即产生气泡。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A.3.2.2 热试验 </w:t>
      </w:r>
      <w:r w:rsidRPr="00BA36E1">
        <w:rPr>
          <w:rFonts w:ascii="仿宋_GB2312" w:eastAsia="仿宋_GB2312" w:hAnsi="Calibri" w:cs="宋体" w:hint="eastAsia"/>
          <w:color w:val="474646"/>
          <w:kern w:val="0"/>
          <w:sz w:val="32"/>
          <w:szCs w:val="32"/>
        </w:rPr>
        <w:br/>
        <w:t xml:space="preserve">　　试样受热分解，产生的蒸汽可使湿润的红色石蕊试纸变蓝。 </w:t>
      </w:r>
      <w:r w:rsidRPr="00BA36E1">
        <w:rPr>
          <w:rFonts w:ascii="仿宋_GB2312" w:eastAsia="仿宋_GB2312" w:hAnsi="Calibri" w:cs="宋体" w:hint="eastAsia"/>
          <w:color w:val="474646"/>
          <w:kern w:val="0"/>
          <w:sz w:val="32"/>
          <w:szCs w:val="32"/>
        </w:rPr>
        <w:br/>
        <w:t xml:space="preserve">　　A.4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含量（以NH3计）的测定 </w:t>
      </w:r>
      <w:r w:rsidRPr="00BA36E1">
        <w:rPr>
          <w:rFonts w:ascii="仿宋_GB2312" w:eastAsia="仿宋_GB2312" w:hAnsi="Calibri" w:cs="宋体" w:hint="eastAsia"/>
          <w:color w:val="474646"/>
          <w:kern w:val="0"/>
          <w:sz w:val="32"/>
          <w:szCs w:val="32"/>
        </w:rPr>
        <w:br/>
        <w:t xml:space="preserve">　　A.4.1 方法提要 </w:t>
      </w:r>
      <w:r w:rsidRPr="00BA36E1">
        <w:rPr>
          <w:rFonts w:ascii="仿宋_GB2312" w:eastAsia="仿宋_GB2312" w:hAnsi="Calibri" w:cs="宋体" w:hint="eastAsia"/>
          <w:color w:val="474646"/>
          <w:kern w:val="0"/>
          <w:sz w:val="32"/>
          <w:szCs w:val="32"/>
        </w:rPr>
        <w:br/>
        <w:t xml:space="preserve">　　试样溶于水，以甲基橙作为指示剂，用盐酸标准滴定溶液滴定，测定氨的含量。 </w:t>
      </w:r>
      <w:r w:rsidRPr="00BA36E1">
        <w:rPr>
          <w:rFonts w:ascii="仿宋_GB2312" w:eastAsia="仿宋_GB2312" w:hAnsi="Calibri" w:cs="宋体" w:hint="eastAsia"/>
          <w:color w:val="474646"/>
          <w:kern w:val="0"/>
          <w:sz w:val="32"/>
          <w:szCs w:val="32"/>
        </w:rPr>
        <w:br/>
        <w:t xml:space="preserve">　　A.4.2 试剂和材料 </w:t>
      </w:r>
      <w:r w:rsidRPr="00BA36E1">
        <w:rPr>
          <w:rFonts w:ascii="仿宋_GB2312" w:eastAsia="仿宋_GB2312" w:hAnsi="Calibri" w:cs="宋体" w:hint="eastAsia"/>
          <w:color w:val="474646"/>
          <w:kern w:val="0"/>
          <w:sz w:val="32"/>
          <w:szCs w:val="32"/>
        </w:rPr>
        <w:br/>
        <w:t xml:space="preserve">　　A.4.2.1 盐酸标准滴定溶液：c（HCl）=1 mol/L。 </w:t>
      </w:r>
      <w:r w:rsidRPr="00BA36E1">
        <w:rPr>
          <w:rFonts w:ascii="仿宋_GB2312" w:eastAsia="仿宋_GB2312" w:hAnsi="Calibri" w:cs="宋体" w:hint="eastAsia"/>
          <w:color w:val="474646"/>
          <w:kern w:val="0"/>
          <w:sz w:val="32"/>
          <w:szCs w:val="32"/>
        </w:rPr>
        <w:br/>
        <w:t xml:space="preserve">　　A.4.2.2 甲基橙指示液。 </w:t>
      </w:r>
      <w:r w:rsidRPr="00BA36E1">
        <w:rPr>
          <w:rFonts w:ascii="仿宋_GB2312" w:eastAsia="仿宋_GB2312" w:hAnsi="Calibri" w:cs="宋体" w:hint="eastAsia"/>
          <w:color w:val="474646"/>
          <w:kern w:val="0"/>
          <w:sz w:val="32"/>
          <w:szCs w:val="32"/>
        </w:rPr>
        <w:br/>
        <w:t xml:space="preserve">　　A.4.3 分析步骤 </w:t>
      </w:r>
      <w:r w:rsidRPr="00BA36E1">
        <w:rPr>
          <w:rFonts w:ascii="仿宋_GB2312" w:eastAsia="仿宋_GB2312" w:hAnsi="Calibri" w:cs="宋体" w:hint="eastAsia"/>
          <w:color w:val="474646"/>
          <w:kern w:val="0"/>
          <w:sz w:val="32"/>
          <w:szCs w:val="32"/>
        </w:rPr>
        <w:br/>
        <w:t xml:space="preserve">　　称取1.5－2.0 g试样，精确至0.0001 g，置于250 mL锥形瓶中，加100 mL水使其全部溶解。滴加3滴甲基橙指示液，用盐酸标准滴定溶液滴定</w:t>
      </w:r>
      <w:proofErr w:type="gramStart"/>
      <w:r w:rsidRPr="00BA36E1">
        <w:rPr>
          <w:rFonts w:ascii="仿宋_GB2312" w:eastAsia="仿宋_GB2312" w:hAnsi="Calibri" w:cs="宋体" w:hint="eastAsia"/>
          <w:color w:val="474646"/>
          <w:kern w:val="0"/>
          <w:sz w:val="32"/>
          <w:szCs w:val="32"/>
        </w:rPr>
        <w:t>至试验</w:t>
      </w:r>
      <w:proofErr w:type="gramEnd"/>
      <w:r w:rsidRPr="00BA36E1">
        <w:rPr>
          <w:rFonts w:ascii="仿宋_GB2312" w:eastAsia="仿宋_GB2312" w:hAnsi="Calibri" w:cs="宋体" w:hint="eastAsia"/>
          <w:color w:val="474646"/>
          <w:kern w:val="0"/>
          <w:sz w:val="32"/>
          <w:szCs w:val="32"/>
        </w:rPr>
        <w:t xml:space="preserve">溶液由黄色变为橙色。 </w:t>
      </w:r>
      <w:r w:rsidRPr="00BA36E1">
        <w:rPr>
          <w:rFonts w:ascii="仿宋_GB2312" w:eastAsia="仿宋_GB2312" w:hAnsi="Calibri" w:cs="宋体" w:hint="eastAsia"/>
          <w:color w:val="474646"/>
          <w:kern w:val="0"/>
          <w:sz w:val="32"/>
          <w:szCs w:val="32"/>
        </w:rPr>
        <w:br/>
        <w:t xml:space="preserve">　　A.4.4 结果计算 </w:t>
      </w:r>
      <w:r w:rsidRPr="00BA36E1">
        <w:rPr>
          <w:rFonts w:ascii="仿宋_GB2312" w:eastAsia="仿宋_GB2312" w:hAnsi="Calibri" w:cs="宋体" w:hint="eastAsia"/>
          <w:color w:val="474646"/>
          <w:kern w:val="0"/>
          <w:sz w:val="32"/>
          <w:szCs w:val="32"/>
        </w:rPr>
        <w:br/>
        <w:t xml:space="preserve">　　含量（以NH3计）的质量分数w1按式（A.1）计算：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4124325" cy="409575"/>
            <wp:effectExtent l="19050" t="0" r="9525" b="0"/>
            <wp:docPr id="6" name="图片 6" descr="http://192.168.10.23:3333/ewebeditor/uploadfile/2017/02/20170228104733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92.168.10.23:3333/ewebeditor/uploadfile/2017/02/20170228104733315.png"/>
                    <pic:cNvPicPr>
                      <a:picLocks noChangeAspect="1" noChangeArrowheads="1"/>
                    </pic:cNvPicPr>
                  </pic:nvPicPr>
                  <pic:blipFill>
                    <a:blip r:embed="rId5" cstate="print"/>
                    <a:srcRect/>
                    <a:stretch>
                      <a:fillRect/>
                    </a:stretch>
                  </pic:blipFill>
                  <pic:spPr bwMode="auto">
                    <a:xfrm>
                      <a:off x="0" y="0"/>
                      <a:ext cx="4124325" cy="409575"/>
                    </a:xfrm>
                    <a:prstGeom prst="rect">
                      <a:avLst/>
                    </a:prstGeom>
                    <a:noFill/>
                    <a:ln w="9525">
                      <a:noFill/>
                      <a:miter lim="800000"/>
                      <a:headEnd/>
                      <a:tailEnd/>
                    </a:ln>
                  </pic:spPr>
                </pic:pic>
              </a:graphicData>
            </a:graphic>
          </wp:inline>
        </w:drawing>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式中： </w:t>
      </w:r>
      <w:r w:rsidRPr="00BA36E1">
        <w:rPr>
          <w:rFonts w:ascii="仿宋_GB2312" w:eastAsia="仿宋_GB2312" w:hAnsi="Calibri" w:cs="宋体" w:hint="eastAsia"/>
          <w:color w:val="474646"/>
          <w:kern w:val="0"/>
          <w:sz w:val="32"/>
          <w:szCs w:val="32"/>
        </w:rPr>
        <w:br/>
        <w:t xml:space="preserve">　　V——滴定试验溶液所消耗的盐酸标准滴定溶液体积，单位为</w:t>
      </w:r>
      <w:proofErr w:type="gramStart"/>
      <w:r w:rsidRPr="00BA36E1">
        <w:rPr>
          <w:rFonts w:ascii="仿宋_GB2312" w:eastAsia="仿宋_GB2312" w:hAnsi="Calibri" w:cs="宋体" w:hint="eastAsia"/>
          <w:color w:val="474646"/>
          <w:kern w:val="0"/>
          <w:sz w:val="32"/>
          <w:szCs w:val="32"/>
        </w:rPr>
        <w:t>毫升(</w:t>
      </w:r>
      <w:proofErr w:type="gramEnd"/>
      <w:r w:rsidRPr="00BA36E1">
        <w:rPr>
          <w:rFonts w:ascii="仿宋_GB2312" w:eastAsia="仿宋_GB2312" w:hAnsi="Calibri" w:cs="宋体" w:hint="eastAsia"/>
          <w:color w:val="474646"/>
          <w:kern w:val="0"/>
          <w:sz w:val="32"/>
          <w:szCs w:val="32"/>
        </w:rPr>
        <w:t xml:space="preserve">mL)； </w:t>
      </w:r>
      <w:r w:rsidRPr="00BA36E1">
        <w:rPr>
          <w:rFonts w:ascii="仿宋_GB2312" w:eastAsia="仿宋_GB2312" w:hAnsi="Calibri" w:cs="宋体" w:hint="eastAsia"/>
          <w:color w:val="474646"/>
          <w:kern w:val="0"/>
          <w:sz w:val="32"/>
          <w:szCs w:val="32"/>
        </w:rPr>
        <w:br/>
        <w:t xml:space="preserve">　　c——盐酸标准滴定溶液的浓度，单位为摩尔每升(mol/L)；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m——试样的质量，单位为克（g）； </w:t>
      </w:r>
      <w:r w:rsidRPr="00BA36E1">
        <w:rPr>
          <w:rFonts w:ascii="仿宋_GB2312" w:eastAsia="仿宋_GB2312" w:hAnsi="Calibri" w:cs="宋体" w:hint="eastAsia"/>
          <w:color w:val="474646"/>
          <w:kern w:val="0"/>
          <w:sz w:val="32"/>
          <w:szCs w:val="32"/>
        </w:rPr>
        <w:br/>
        <w:t xml:space="preserve">　　M——氨的摩尔质量，单位</w:t>
      </w:r>
      <w:proofErr w:type="gramStart"/>
      <w:r w:rsidRPr="00BA36E1">
        <w:rPr>
          <w:rFonts w:ascii="仿宋_GB2312" w:eastAsia="仿宋_GB2312" w:hAnsi="Calibri" w:cs="宋体" w:hint="eastAsia"/>
          <w:color w:val="474646"/>
          <w:kern w:val="0"/>
          <w:sz w:val="32"/>
          <w:szCs w:val="32"/>
        </w:rPr>
        <w:t>为克每摩尔</w:t>
      </w:r>
      <w:proofErr w:type="gramEnd"/>
      <w:r w:rsidRPr="00BA36E1">
        <w:rPr>
          <w:rFonts w:ascii="仿宋_GB2312" w:eastAsia="仿宋_GB2312" w:hAnsi="Calibri" w:cs="宋体" w:hint="eastAsia"/>
          <w:color w:val="474646"/>
          <w:kern w:val="0"/>
          <w:sz w:val="32"/>
          <w:szCs w:val="32"/>
        </w:rPr>
        <w:t xml:space="preserve">(g/mol)[M(NH3)=17]； </w:t>
      </w:r>
      <w:r w:rsidRPr="00BA36E1">
        <w:rPr>
          <w:rFonts w:ascii="仿宋_GB2312" w:eastAsia="仿宋_GB2312" w:hAnsi="Calibri" w:cs="宋体" w:hint="eastAsia"/>
          <w:color w:val="474646"/>
          <w:kern w:val="0"/>
          <w:sz w:val="32"/>
          <w:szCs w:val="32"/>
        </w:rPr>
        <w:br/>
        <w:t xml:space="preserve">　　1000——换算系数。 </w:t>
      </w:r>
      <w:r w:rsidRPr="00BA36E1">
        <w:rPr>
          <w:rFonts w:ascii="仿宋_GB2312" w:eastAsia="仿宋_GB2312" w:hAnsi="Calibri" w:cs="宋体" w:hint="eastAsia"/>
          <w:color w:val="474646"/>
          <w:kern w:val="0"/>
          <w:sz w:val="32"/>
          <w:szCs w:val="32"/>
        </w:rPr>
        <w:br/>
        <w:t xml:space="preserve">　　试验结果以平行测定结果的算术平均值为准。在重复性条件下获得的两次独立测定结果的绝对差值不大于0.2 %。 </w:t>
      </w:r>
      <w:r w:rsidRPr="00BA36E1">
        <w:rPr>
          <w:rFonts w:ascii="仿宋_GB2312" w:eastAsia="仿宋_GB2312" w:hAnsi="Calibri" w:cs="宋体" w:hint="eastAsia"/>
          <w:color w:val="474646"/>
          <w:kern w:val="0"/>
          <w:sz w:val="32"/>
          <w:szCs w:val="32"/>
        </w:rPr>
        <w:br/>
        <w:t xml:space="preserve">　　A.5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氯化物（以Cl计）的测定 </w:t>
      </w:r>
      <w:r w:rsidRPr="00BA36E1">
        <w:rPr>
          <w:rFonts w:ascii="仿宋_GB2312" w:eastAsia="仿宋_GB2312" w:hAnsi="Calibri" w:cs="宋体" w:hint="eastAsia"/>
          <w:color w:val="474646"/>
          <w:kern w:val="0"/>
          <w:sz w:val="32"/>
          <w:szCs w:val="32"/>
        </w:rPr>
        <w:br/>
        <w:t xml:space="preserve">　　A.5.1 方法提要 </w:t>
      </w:r>
      <w:r w:rsidRPr="00BA36E1">
        <w:rPr>
          <w:rFonts w:ascii="仿宋_GB2312" w:eastAsia="仿宋_GB2312" w:hAnsi="Calibri" w:cs="宋体" w:hint="eastAsia"/>
          <w:color w:val="474646"/>
          <w:kern w:val="0"/>
          <w:sz w:val="32"/>
          <w:szCs w:val="32"/>
        </w:rPr>
        <w:br/>
        <w:t xml:space="preserve">　　在酸性介质中加入硝酸银溶液，与氯离子产生白色氯化银悬浮液，与标准比浊溶液比较。 </w:t>
      </w:r>
      <w:r w:rsidRPr="00BA36E1">
        <w:rPr>
          <w:rFonts w:ascii="仿宋_GB2312" w:eastAsia="仿宋_GB2312" w:hAnsi="Calibri" w:cs="宋体" w:hint="eastAsia"/>
          <w:color w:val="474646"/>
          <w:kern w:val="0"/>
          <w:sz w:val="32"/>
          <w:szCs w:val="32"/>
        </w:rPr>
        <w:br/>
        <w:t xml:space="preserve">　　A.5.2试剂和材料 </w:t>
      </w:r>
      <w:r w:rsidRPr="00BA36E1">
        <w:rPr>
          <w:rFonts w:ascii="仿宋_GB2312" w:eastAsia="仿宋_GB2312" w:hAnsi="Calibri" w:cs="宋体" w:hint="eastAsia"/>
          <w:color w:val="474646"/>
          <w:kern w:val="0"/>
          <w:sz w:val="32"/>
          <w:szCs w:val="32"/>
        </w:rPr>
        <w:br/>
        <w:t xml:space="preserve">　　A.5.2.1 硝酸溶液：质量分数为10%。 </w:t>
      </w:r>
      <w:r w:rsidRPr="00BA36E1">
        <w:rPr>
          <w:rFonts w:ascii="仿宋_GB2312" w:eastAsia="仿宋_GB2312" w:hAnsi="Calibri" w:cs="宋体" w:hint="eastAsia"/>
          <w:color w:val="474646"/>
          <w:kern w:val="0"/>
          <w:sz w:val="32"/>
          <w:szCs w:val="32"/>
        </w:rPr>
        <w:br/>
        <w:t xml:space="preserve">　　A.5.2.2 硝酸银溶液：17 g/L。 </w:t>
      </w:r>
      <w:r w:rsidRPr="00BA36E1">
        <w:rPr>
          <w:rFonts w:ascii="仿宋_GB2312" w:eastAsia="仿宋_GB2312" w:hAnsi="Calibri" w:cs="宋体" w:hint="eastAsia"/>
          <w:color w:val="474646"/>
          <w:kern w:val="0"/>
          <w:sz w:val="32"/>
          <w:szCs w:val="32"/>
        </w:rPr>
        <w:br/>
        <w:t xml:space="preserve">　　A.5.2.3 碳酸钠。 </w:t>
      </w:r>
      <w:r w:rsidRPr="00BA36E1">
        <w:rPr>
          <w:rFonts w:ascii="仿宋_GB2312" w:eastAsia="仿宋_GB2312" w:hAnsi="Calibri" w:cs="宋体" w:hint="eastAsia"/>
          <w:color w:val="474646"/>
          <w:kern w:val="0"/>
          <w:sz w:val="32"/>
          <w:szCs w:val="32"/>
        </w:rPr>
        <w:br/>
        <w:t xml:space="preserve">　　A.5.2.4 氯化物标准溶液：1 mL溶液含氯（Cl）10 μg。 </w:t>
      </w:r>
      <w:r w:rsidRPr="00BA36E1">
        <w:rPr>
          <w:rFonts w:ascii="仿宋_GB2312" w:eastAsia="仿宋_GB2312" w:hAnsi="Calibri" w:cs="宋体" w:hint="eastAsia"/>
          <w:color w:val="474646"/>
          <w:kern w:val="0"/>
          <w:sz w:val="32"/>
          <w:szCs w:val="32"/>
        </w:rPr>
        <w:br/>
        <w:t xml:space="preserve">称取165 mg氯化钠至100 mL容量瓶中，加蒸馏水至刻度线，配制成氯化物标准储备液。吸取氯化物标准储备液10 mL至1000 mL容量瓶中，加蒸馏水至刻度线。此溶液每毫升含0.01 mg氯。 </w:t>
      </w:r>
      <w:r w:rsidRPr="00BA36E1">
        <w:rPr>
          <w:rFonts w:ascii="仿宋_GB2312" w:eastAsia="仿宋_GB2312" w:hAnsi="Calibri" w:cs="宋体" w:hint="eastAsia"/>
          <w:color w:val="474646"/>
          <w:kern w:val="0"/>
          <w:sz w:val="32"/>
          <w:szCs w:val="32"/>
        </w:rPr>
        <w:br/>
        <w:t xml:space="preserve">　　A.5.3 分析步骤 </w:t>
      </w:r>
      <w:r w:rsidRPr="00BA36E1">
        <w:rPr>
          <w:rFonts w:ascii="仿宋_GB2312" w:eastAsia="仿宋_GB2312" w:hAnsi="Calibri" w:cs="宋体" w:hint="eastAsia"/>
          <w:color w:val="474646"/>
          <w:kern w:val="0"/>
          <w:sz w:val="32"/>
          <w:szCs w:val="32"/>
        </w:rPr>
        <w:br/>
        <w:t xml:space="preserve">　　称取0.5 g试样，置于50 mL烧瓶中，加10 mL蒸馏水使之溶解。加入5 mg碳酸钠，置于蒸气浴上缓慢蒸发至干。</w:t>
      </w:r>
      <w:r w:rsidRPr="00BA36E1">
        <w:rPr>
          <w:rFonts w:ascii="仿宋_GB2312" w:eastAsia="仿宋_GB2312" w:hAnsi="Calibri" w:cs="宋体" w:hint="eastAsia"/>
          <w:color w:val="474646"/>
          <w:kern w:val="0"/>
          <w:sz w:val="32"/>
          <w:szCs w:val="32"/>
        </w:rPr>
        <w:lastRenderedPageBreak/>
        <w:t xml:space="preserve">然后用30 mL蒸馏水将残渣溶解，用硝酸酸化，并加1 mL硝酸银溶液，用水稀释至刻度，摇匀，放置5 min后进行比浊。其浊度不应超过标准比浊溶液产生的浊度。 </w:t>
      </w:r>
      <w:r w:rsidRPr="00BA36E1">
        <w:rPr>
          <w:rFonts w:ascii="仿宋_GB2312" w:eastAsia="仿宋_GB2312" w:hAnsi="Calibri" w:cs="宋体" w:hint="eastAsia"/>
          <w:color w:val="474646"/>
          <w:kern w:val="0"/>
          <w:sz w:val="32"/>
          <w:szCs w:val="32"/>
        </w:rPr>
        <w:br/>
        <w:t xml:space="preserve">标准比浊溶液：取1.5 mL氯化物标准溶液置于50 mL的比色管中，加40 mL蒸馏水，用硝酸酸化，并加1 mL硝酸银溶液，用水稀释至刻度，摇匀。 </w:t>
      </w:r>
      <w:r w:rsidRPr="00BA36E1">
        <w:rPr>
          <w:rFonts w:ascii="仿宋_GB2312" w:eastAsia="仿宋_GB2312" w:hAnsi="Calibri" w:cs="宋体" w:hint="eastAsia"/>
          <w:color w:val="474646"/>
          <w:kern w:val="0"/>
          <w:sz w:val="32"/>
          <w:szCs w:val="32"/>
        </w:rPr>
        <w:br/>
        <w:t xml:space="preserve">注意试验溶液避光。 </w:t>
      </w:r>
      <w:r w:rsidRPr="00BA36E1">
        <w:rPr>
          <w:rFonts w:ascii="仿宋_GB2312" w:eastAsia="仿宋_GB2312" w:hAnsi="Calibri" w:cs="宋体" w:hint="eastAsia"/>
          <w:color w:val="474646"/>
          <w:kern w:val="0"/>
          <w:sz w:val="32"/>
          <w:szCs w:val="32"/>
        </w:rPr>
        <w:br/>
        <w:t xml:space="preserve">　　A.6硫酸盐（以SO4计）的测定 </w:t>
      </w:r>
      <w:r w:rsidRPr="00BA36E1">
        <w:rPr>
          <w:rFonts w:ascii="仿宋_GB2312" w:eastAsia="仿宋_GB2312" w:hAnsi="Calibri" w:cs="宋体" w:hint="eastAsia"/>
          <w:color w:val="474646"/>
          <w:kern w:val="0"/>
          <w:sz w:val="32"/>
          <w:szCs w:val="32"/>
        </w:rPr>
        <w:br/>
        <w:t xml:space="preserve">　　A.6.1 方法提要 </w:t>
      </w:r>
      <w:r w:rsidRPr="00BA36E1">
        <w:rPr>
          <w:rFonts w:ascii="仿宋_GB2312" w:eastAsia="仿宋_GB2312" w:hAnsi="Calibri" w:cs="宋体" w:hint="eastAsia"/>
          <w:color w:val="474646"/>
          <w:kern w:val="0"/>
          <w:sz w:val="32"/>
          <w:szCs w:val="32"/>
        </w:rPr>
        <w:br/>
        <w:t xml:space="preserve">　　在试样中加入过氧化氢，使试样中的各种含硫离子转变为硫酸根离子，在酸性介质中钡离子与硫酸根离子产生白色硫酸钡悬浮微粒，与标准比浊溶液比较。 </w:t>
      </w:r>
      <w:r w:rsidRPr="00BA36E1">
        <w:rPr>
          <w:rFonts w:ascii="仿宋_GB2312" w:eastAsia="仿宋_GB2312" w:hAnsi="Calibri" w:cs="宋体" w:hint="eastAsia"/>
          <w:color w:val="474646"/>
          <w:kern w:val="0"/>
          <w:sz w:val="32"/>
          <w:szCs w:val="32"/>
        </w:rPr>
        <w:br/>
        <w:t xml:space="preserve">　　A.6.2 试剂和材料 </w:t>
      </w:r>
      <w:r w:rsidRPr="00BA36E1">
        <w:rPr>
          <w:rFonts w:ascii="仿宋_GB2312" w:eastAsia="仿宋_GB2312" w:hAnsi="Calibri" w:cs="宋体" w:hint="eastAsia"/>
          <w:color w:val="474646"/>
          <w:kern w:val="0"/>
          <w:sz w:val="32"/>
          <w:szCs w:val="32"/>
        </w:rPr>
        <w:br/>
        <w:t xml:space="preserve">　　A.6.2.1 过氧化氢：质量分数为30%。 </w:t>
      </w:r>
      <w:r w:rsidRPr="00BA36E1">
        <w:rPr>
          <w:rFonts w:ascii="仿宋_GB2312" w:eastAsia="仿宋_GB2312" w:hAnsi="Calibri" w:cs="宋体" w:hint="eastAsia"/>
          <w:color w:val="474646"/>
          <w:kern w:val="0"/>
          <w:sz w:val="32"/>
          <w:szCs w:val="32"/>
        </w:rPr>
        <w:br/>
        <w:t xml:space="preserve">　　A.6.2.2 盐酸：质量分数为10%。 </w:t>
      </w:r>
      <w:r w:rsidRPr="00BA36E1">
        <w:rPr>
          <w:rFonts w:ascii="仿宋_GB2312" w:eastAsia="仿宋_GB2312" w:hAnsi="Calibri" w:cs="宋体" w:hint="eastAsia"/>
          <w:color w:val="474646"/>
          <w:kern w:val="0"/>
          <w:sz w:val="32"/>
          <w:szCs w:val="32"/>
        </w:rPr>
        <w:br/>
        <w:t xml:space="preserve">　　A.6.2.3 碳酸钠。 </w:t>
      </w:r>
      <w:r w:rsidRPr="00BA36E1">
        <w:rPr>
          <w:rFonts w:ascii="仿宋_GB2312" w:eastAsia="仿宋_GB2312" w:hAnsi="Calibri" w:cs="宋体" w:hint="eastAsia"/>
          <w:color w:val="474646"/>
          <w:kern w:val="0"/>
          <w:sz w:val="32"/>
          <w:szCs w:val="32"/>
        </w:rPr>
        <w:br/>
        <w:t xml:space="preserve">　　A.6.2.4 氯化钡溶液：质量分数为10%。 </w:t>
      </w:r>
      <w:r w:rsidRPr="00BA36E1">
        <w:rPr>
          <w:rFonts w:ascii="仿宋_GB2312" w:eastAsia="仿宋_GB2312" w:hAnsi="Calibri" w:cs="宋体" w:hint="eastAsia"/>
          <w:color w:val="474646"/>
          <w:kern w:val="0"/>
          <w:sz w:val="32"/>
          <w:szCs w:val="32"/>
        </w:rPr>
        <w:br/>
        <w:t xml:space="preserve">　　A.6.2.5 硫酸盐标准溶液：1 mL溶液含硫酸根（SO4）10 μg。 </w:t>
      </w:r>
      <w:r w:rsidRPr="00BA36E1">
        <w:rPr>
          <w:rFonts w:ascii="仿宋_GB2312" w:eastAsia="仿宋_GB2312" w:hAnsi="Calibri" w:cs="宋体" w:hint="eastAsia"/>
          <w:color w:val="474646"/>
          <w:kern w:val="0"/>
          <w:sz w:val="32"/>
          <w:szCs w:val="32"/>
        </w:rPr>
        <w:br/>
        <w:t xml:space="preserve">　　称取48 mg无水硫酸钠至100 mL容量瓶中，加蒸馏水溶解，并加至刻度线，配制成硫酸盐标准储备液。吸取硫酸盐标准储备液10 mL至1000 mL容量瓶中，加蒸馏水至刻度</w:t>
      </w:r>
      <w:r w:rsidRPr="00BA36E1">
        <w:rPr>
          <w:rFonts w:ascii="仿宋_GB2312" w:eastAsia="仿宋_GB2312" w:hAnsi="Calibri" w:cs="宋体" w:hint="eastAsia"/>
          <w:color w:val="474646"/>
          <w:kern w:val="0"/>
          <w:sz w:val="32"/>
          <w:szCs w:val="32"/>
        </w:rPr>
        <w:lastRenderedPageBreak/>
        <w:t xml:space="preserve">线。此溶液每毫升含10 μg硫酸根离子。 </w:t>
      </w:r>
      <w:r w:rsidRPr="00BA36E1">
        <w:rPr>
          <w:rFonts w:ascii="仿宋_GB2312" w:eastAsia="仿宋_GB2312" w:hAnsi="Calibri" w:cs="宋体" w:hint="eastAsia"/>
          <w:color w:val="474646"/>
          <w:kern w:val="0"/>
          <w:sz w:val="32"/>
          <w:szCs w:val="32"/>
        </w:rPr>
        <w:br/>
        <w:t xml:space="preserve">　　A.6.3 分析步骤 </w:t>
      </w:r>
      <w:r w:rsidRPr="00BA36E1">
        <w:rPr>
          <w:rFonts w:ascii="仿宋_GB2312" w:eastAsia="仿宋_GB2312" w:hAnsi="Calibri" w:cs="宋体" w:hint="eastAsia"/>
          <w:color w:val="474646"/>
          <w:kern w:val="0"/>
          <w:sz w:val="32"/>
          <w:szCs w:val="32"/>
        </w:rPr>
        <w:br/>
        <w:t xml:space="preserve">　　称取4 g试样，置于50 mL烧瓶中，加40 mL蒸馏水溶解。加10 mg碳酸钠和1 mL 30%的过氧化氢，置于蒸气浴上缓慢蒸发至干。然后用40 mL蒸馏水将残渣溶解，用盐酸酸化，并加3 mL氯化钡溶液，用水稀释至刻度，摇匀，放置10 min后进行比浊。其浊度不应超过标准比浊溶液产生的浊度。 </w:t>
      </w:r>
      <w:r w:rsidRPr="00BA36E1">
        <w:rPr>
          <w:rFonts w:ascii="仿宋_GB2312" w:eastAsia="仿宋_GB2312" w:hAnsi="Calibri" w:cs="宋体" w:hint="eastAsia"/>
          <w:color w:val="474646"/>
          <w:kern w:val="0"/>
          <w:sz w:val="32"/>
          <w:szCs w:val="32"/>
        </w:rPr>
        <w:br/>
        <w:t xml:space="preserve">　　标准比浊溶液：取20 mL硫酸盐标准溶液置于50 mL烧瓶中，加20 mL蒸馏水并用盐酸酸化。加3 mL氯化钡溶液，用水稀释至刻度，摇匀。 </w:t>
      </w:r>
      <w:r w:rsidRPr="00BA36E1">
        <w:rPr>
          <w:rFonts w:ascii="仿宋_GB2312" w:eastAsia="仿宋_GB2312" w:hAnsi="Calibri" w:cs="宋体" w:hint="eastAsia"/>
          <w:color w:val="474646"/>
          <w:kern w:val="0"/>
          <w:sz w:val="32"/>
          <w:szCs w:val="32"/>
        </w:rPr>
        <w:br/>
        <w:t xml:space="preserve">　　A.7 不挥发物的测定 </w:t>
      </w:r>
      <w:r w:rsidRPr="00BA36E1">
        <w:rPr>
          <w:rFonts w:ascii="仿宋_GB2312" w:eastAsia="仿宋_GB2312" w:hAnsi="Calibri" w:cs="宋体" w:hint="eastAsia"/>
          <w:color w:val="474646"/>
          <w:kern w:val="0"/>
          <w:sz w:val="32"/>
          <w:szCs w:val="32"/>
        </w:rPr>
        <w:br/>
        <w:t xml:space="preserve">　　A.7.1 方法提要 </w:t>
      </w:r>
      <w:r w:rsidRPr="00BA36E1">
        <w:rPr>
          <w:rFonts w:ascii="仿宋_GB2312" w:eastAsia="仿宋_GB2312" w:hAnsi="Calibri" w:cs="宋体" w:hint="eastAsia"/>
          <w:color w:val="474646"/>
          <w:kern w:val="0"/>
          <w:sz w:val="32"/>
          <w:szCs w:val="32"/>
        </w:rPr>
        <w:br/>
        <w:t xml:space="preserve">　　试样置于蒸发皿中，于</w:t>
      </w:r>
      <w:proofErr w:type="gramStart"/>
      <w:r w:rsidRPr="00BA36E1">
        <w:rPr>
          <w:rFonts w:ascii="仿宋_GB2312" w:eastAsia="仿宋_GB2312" w:hAnsi="Calibri" w:cs="宋体" w:hint="eastAsia"/>
          <w:color w:val="474646"/>
          <w:kern w:val="0"/>
          <w:sz w:val="32"/>
          <w:szCs w:val="32"/>
        </w:rPr>
        <w:t>蒸汽浴上蒸发</w:t>
      </w:r>
      <w:proofErr w:type="gramEnd"/>
      <w:r w:rsidRPr="00BA36E1">
        <w:rPr>
          <w:rFonts w:ascii="仿宋_GB2312" w:eastAsia="仿宋_GB2312" w:hAnsi="Calibri" w:cs="宋体" w:hint="eastAsia"/>
          <w:color w:val="474646"/>
          <w:kern w:val="0"/>
          <w:sz w:val="32"/>
          <w:szCs w:val="32"/>
        </w:rPr>
        <w:t>至干，于电热恒温干燥箱中</w:t>
      </w:r>
      <w:proofErr w:type="gramStart"/>
      <w:r w:rsidRPr="00BA36E1">
        <w:rPr>
          <w:rFonts w:ascii="仿宋_GB2312" w:eastAsia="仿宋_GB2312" w:hAnsi="Calibri" w:cs="宋体" w:hint="eastAsia"/>
          <w:color w:val="474646"/>
          <w:kern w:val="0"/>
          <w:sz w:val="32"/>
          <w:szCs w:val="32"/>
        </w:rPr>
        <w:t>干燥至</w:t>
      </w:r>
      <w:proofErr w:type="gramEnd"/>
      <w:r w:rsidRPr="00BA36E1">
        <w:rPr>
          <w:rFonts w:ascii="仿宋_GB2312" w:eastAsia="仿宋_GB2312" w:hAnsi="Calibri" w:cs="宋体" w:hint="eastAsia"/>
          <w:color w:val="474646"/>
          <w:kern w:val="0"/>
          <w:sz w:val="32"/>
          <w:szCs w:val="32"/>
        </w:rPr>
        <w:t xml:space="preserve">质量恒定后称量不挥发物质量。 </w:t>
      </w:r>
      <w:r w:rsidRPr="00BA36E1">
        <w:rPr>
          <w:rFonts w:ascii="仿宋_GB2312" w:eastAsia="仿宋_GB2312" w:hAnsi="Calibri" w:cs="宋体" w:hint="eastAsia"/>
          <w:color w:val="474646"/>
          <w:kern w:val="0"/>
          <w:sz w:val="32"/>
          <w:szCs w:val="32"/>
        </w:rPr>
        <w:br/>
        <w:t xml:space="preserve">　　A.7.2仪器和设备 </w:t>
      </w:r>
      <w:r w:rsidRPr="00BA36E1">
        <w:rPr>
          <w:rFonts w:ascii="仿宋_GB2312" w:eastAsia="仿宋_GB2312" w:hAnsi="Calibri" w:cs="宋体" w:hint="eastAsia"/>
          <w:color w:val="474646"/>
          <w:kern w:val="0"/>
          <w:sz w:val="32"/>
          <w:szCs w:val="32"/>
        </w:rPr>
        <w:br/>
        <w:t xml:space="preserve">　　A.7.2.1 瓷蒸发皿：50 mL。 </w:t>
      </w:r>
      <w:r w:rsidRPr="00BA36E1">
        <w:rPr>
          <w:rFonts w:ascii="仿宋_GB2312" w:eastAsia="仿宋_GB2312" w:hAnsi="Calibri" w:cs="宋体" w:hint="eastAsia"/>
          <w:color w:val="474646"/>
          <w:kern w:val="0"/>
          <w:sz w:val="32"/>
          <w:szCs w:val="32"/>
        </w:rPr>
        <w:br/>
        <w:t xml:space="preserve">　　A.7.2.2 电热恒温干燥箱：温度能控制为105℃～110℃。 </w:t>
      </w:r>
      <w:r w:rsidRPr="00BA36E1">
        <w:rPr>
          <w:rFonts w:ascii="仿宋_GB2312" w:eastAsia="仿宋_GB2312" w:hAnsi="Calibri" w:cs="宋体" w:hint="eastAsia"/>
          <w:color w:val="474646"/>
          <w:kern w:val="0"/>
          <w:sz w:val="32"/>
          <w:szCs w:val="32"/>
        </w:rPr>
        <w:br/>
        <w:t xml:space="preserve">　　A.7.3 分析步骤 </w:t>
      </w:r>
      <w:r w:rsidRPr="00BA36E1">
        <w:rPr>
          <w:rFonts w:ascii="仿宋_GB2312" w:eastAsia="仿宋_GB2312" w:hAnsi="Calibri" w:cs="宋体" w:hint="eastAsia"/>
          <w:color w:val="474646"/>
          <w:kern w:val="0"/>
          <w:sz w:val="32"/>
          <w:szCs w:val="32"/>
        </w:rPr>
        <w:br/>
        <w:t xml:space="preserve">　　称取约4 g试样，精确至0.0002 g，置于</w:t>
      </w:r>
      <w:proofErr w:type="gramStart"/>
      <w:r w:rsidRPr="00BA36E1">
        <w:rPr>
          <w:rFonts w:ascii="仿宋_GB2312" w:eastAsia="仿宋_GB2312" w:hAnsi="Calibri" w:cs="宋体" w:hint="eastAsia"/>
          <w:color w:val="474646"/>
          <w:kern w:val="0"/>
          <w:sz w:val="32"/>
          <w:szCs w:val="32"/>
        </w:rPr>
        <w:t>预先于</w:t>
      </w:r>
      <w:proofErr w:type="gramEnd"/>
      <w:r w:rsidRPr="00BA36E1">
        <w:rPr>
          <w:rFonts w:ascii="仿宋_GB2312" w:eastAsia="仿宋_GB2312" w:hAnsi="Calibri" w:cs="宋体" w:hint="eastAsia"/>
          <w:color w:val="474646"/>
          <w:kern w:val="0"/>
          <w:sz w:val="32"/>
          <w:szCs w:val="32"/>
        </w:rPr>
        <w:t>105℃～110℃下</w:t>
      </w:r>
      <w:proofErr w:type="gramStart"/>
      <w:r w:rsidRPr="00BA36E1">
        <w:rPr>
          <w:rFonts w:ascii="仿宋_GB2312" w:eastAsia="仿宋_GB2312" w:hAnsi="Calibri" w:cs="宋体" w:hint="eastAsia"/>
          <w:color w:val="474646"/>
          <w:kern w:val="0"/>
          <w:sz w:val="32"/>
          <w:szCs w:val="32"/>
        </w:rPr>
        <w:t>干燥至</w:t>
      </w:r>
      <w:proofErr w:type="gramEnd"/>
      <w:r w:rsidRPr="00BA36E1">
        <w:rPr>
          <w:rFonts w:ascii="仿宋_GB2312" w:eastAsia="仿宋_GB2312" w:hAnsi="Calibri" w:cs="宋体" w:hint="eastAsia"/>
          <w:color w:val="474646"/>
          <w:kern w:val="0"/>
          <w:sz w:val="32"/>
          <w:szCs w:val="32"/>
        </w:rPr>
        <w:t>质量恒定的瓷蒸发皿中，加10 mL水。在</w:t>
      </w:r>
      <w:proofErr w:type="gramStart"/>
      <w:r w:rsidRPr="00BA36E1">
        <w:rPr>
          <w:rFonts w:ascii="仿宋_GB2312" w:eastAsia="仿宋_GB2312" w:hAnsi="Calibri" w:cs="宋体" w:hint="eastAsia"/>
          <w:color w:val="474646"/>
          <w:kern w:val="0"/>
          <w:sz w:val="32"/>
          <w:szCs w:val="32"/>
        </w:rPr>
        <w:t>蒸汽浴上蒸发</w:t>
      </w:r>
      <w:proofErr w:type="gramEnd"/>
      <w:r w:rsidRPr="00BA36E1">
        <w:rPr>
          <w:rFonts w:ascii="仿宋_GB2312" w:eastAsia="仿宋_GB2312" w:hAnsi="Calibri" w:cs="宋体" w:hint="eastAsia"/>
          <w:color w:val="474646"/>
          <w:kern w:val="0"/>
          <w:sz w:val="32"/>
          <w:szCs w:val="32"/>
        </w:rPr>
        <w:t>至干。置于电热恒温干燥箱中，于105℃～110℃</w:t>
      </w:r>
      <w:r w:rsidRPr="00BA36E1">
        <w:rPr>
          <w:rFonts w:ascii="仿宋_GB2312" w:eastAsia="仿宋_GB2312" w:hAnsi="Calibri" w:cs="宋体" w:hint="eastAsia"/>
          <w:color w:val="474646"/>
          <w:kern w:val="0"/>
          <w:sz w:val="32"/>
          <w:szCs w:val="32"/>
        </w:rPr>
        <w:lastRenderedPageBreak/>
        <w:t xml:space="preserve">下干燥1h，然后放入干燥器中冷却，称重。 </w:t>
      </w:r>
      <w:r w:rsidRPr="00BA36E1">
        <w:rPr>
          <w:rFonts w:ascii="仿宋_GB2312" w:eastAsia="仿宋_GB2312" w:hAnsi="Calibri" w:cs="宋体" w:hint="eastAsia"/>
          <w:color w:val="474646"/>
          <w:kern w:val="0"/>
          <w:sz w:val="32"/>
          <w:szCs w:val="32"/>
        </w:rPr>
        <w:br/>
        <w:t xml:space="preserve">　　A.7.4 结果计算 </w:t>
      </w:r>
      <w:r w:rsidRPr="00BA36E1">
        <w:rPr>
          <w:rFonts w:ascii="仿宋_GB2312" w:eastAsia="仿宋_GB2312" w:hAnsi="Calibri" w:cs="宋体" w:hint="eastAsia"/>
          <w:color w:val="474646"/>
          <w:kern w:val="0"/>
          <w:sz w:val="32"/>
          <w:szCs w:val="32"/>
        </w:rPr>
        <w:br/>
        <w:t xml:space="preserve">　　不挥发物含量的质量分数w2按式（A.2）计算：</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r>
        <w:rPr>
          <w:rFonts w:ascii="仿宋_GB2312" w:eastAsia="仿宋_GB2312" w:hAnsi="Calibri" w:cs="宋体"/>
          <w:noProof/>
          <w:color w:val="474646"/>
          <w:kern w:val="0"/>
          <w:sz w:val="32"/>
          <w:szCs w:val="32"/>
        </w:rPr>
        <w:drawing>
          <wp:inline distT="0" distB="0" distL="0" distR="0">
            <wp:extent cx="4143375" cy="381000"/>
            <wp:effectExtent l="19050" t="0" r="9525" b="0"/>
            <wp:docPr id="7" name="图片 7" descr="http://192.168.10.23:3333/ewebeditor/uploadfile/2017/02/20170228105127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92.168.10.23:3333/ewebeditor/uploadfile/2017/02/20170228105127388.png"/>
                    <pic:cNvPicPr>
                      <a:picLocks noChangeAspect="1" noChangeArrowheads="1"/>
                    </pic:cNvPicPr>
                  </pic:nvPicPr>
                  <pic:blipFill>
                    <a:blip r:embed="rId6" cstate="print"/>
                    <a:srcRect/>
                    <a:stretch>
                      <a:fillRect/>
                    </a:stretch>
                  </pic:blipFill>
                  <pic:spPr bwMode="auto">
                    <a:xfrm>
                      <a:off x="0" y="0"/>
                      <a:ext cx="4143375" cy="381000"/>
                    </a:xfrm>
                    <a:prstGeom prst="rect">
                      <a:avLst/>
                    </a:prstGeom>
                    <a:noFill/>
                    <a:ln w="9525">
                      <a:noFill/>
                      <a:miter lim="800000"/>
                      <a:headEnd/>
                      <a:tailEnd/>
                    </a:ln>
                  </pic:spPr>
                </pic:pic>
              </a:graphicData>
            </a:graphic>
          </wp:inline>
        </w:drawing>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br/>
        <w:t xml:space="preserve">　　式中： </w:t>
      </w:r>
      <w:r w:rsidRPr="00BA36E1">
        <w:rPr>
          <w:rFonts w:ascii="仿宋_GB2312" w:eastAsia="仿宋_GB2312" w:hAnsi="Calibri" w:cs="宋体" w:hint="eastAsia"/>
          <w:color w:val="474646"/>
          <w:kern w:val="0"/>
          <w:sz w:val="32"/>
          <w:szCs w:val="32"/>
        </w:rPr>
        <w:br/>
        <w:t xml:space="preserve">　　m1——干燥后不挥发物和蒸发皿的质量，单位为克(g)； </w:t>
      </w:r>
      <w:r w:rsidRPr="00BA36E1">
        <w:rPr>
          <w:rFonts w:ascii="仿宋_GB2312" w:eastAsia="仿宋_GB2312" w:hAnsi="Calibri" w:cs="宋体" w:hint="eastAsia"/>
          <w:color w:val="474646"/>
          <w:kern w:val="0"/>
          <w:sz w:val="32"/>
          <w:szCs w:val="32"/>
        </w:rPr>
        <w:br/>
        <w:t xml:space="preserve">　　m2——蒸发皿的质量，单位为克(g)； </w:t>
      </w:r>
      <w:r w:rsidRPr="00BA36E1">
        <w:rPr>
          <w:rFonts w:ascii="仿宋_GB2312" w:eastAsia="仿宋_GB2312" w:hAnsi="Calibri" w:cs="宋体" w:hint="eastAsia"/>
          <w:color w:val="474646"/>
          <w:kern w:val="0"/>
          <w:sz w:val="32"/>
          <w:szCs w:val="32"/>
        </w:rPr>
        <w:br/>
        <w:t xml:space="preserve">　　m3——试样的质量，单位为克（g）； </w:t>
      </w:r>
      <w:r w:rsidRPr="00BA36E1">
        <w:rPr>
          <w:rFonts w:ascii="仿宋_GB2312" w:eastAsia="仿宋_GB2312" w:hAnsi="Calibri" w:cs="宋体" w:hint="eastAsia"/>
          <w:color w:val="474646"/>
          <w:kern w:val="0"/>
          <w:sz w:val="32"/>
          <w:szCs w:val="32"/>
        </w:rPr>
        <w:br/>
        <w:t xml:space="preserve">　　实验结果以平行测定结果的算术平均值为准。在重复性条件下获得的两次独立测定结果绝对差值不大于0.005％。 </w:t>
      </w:r>
      <w:r w:rsidRPr="00BA36E1">
        <w:rPr>
          <w:rFonts w:ascii="仿宋_GB2312" w:eastAsia="仿宋_GB2312" w:hAnsi="Calibri" w:cs="宋体" w:hint="eastAsia"/>
          <w:color w:val="474646"/>
          <w:kern w:val="0"/>
          <w:sz w:val="32"/>
          <w:szCs w:val="32"/>
        </w:rPr>
        <w:b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附件2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r w:rsidRPr="00BA36E1">
        <w:rPr>
          <w:rFonts w:ascii="宋体" w:eastAsia="宋体" w:hAnsi="宋体" w:cs="宋体" w:hint="eastAsia"/>
          <w:b/>
          <w:bCs/>
          <w:color w:val="474646"/>
          <w:kern w:val="0"/>
          <w:sz w:val="44"/>
          <w:szCs w:val="44"/>
        </w:rPr>
        <w:t xml:space="preserve">　6-甲基庚醛等9种食品用香料新品种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r w:rsidRPr="00BA36E1">
        <w:rPr>
          <w:rFonts w:ascii="黑体" w:eastAsia="黑体" w:hAnsi="黑体" w:cs="宋体" w:hint="eastAsia"/>
          <w:color w:val="474646"/>
          <w:kern w:val="0"/>
          <w:sz w:val="32"/>
          <w:szCs w:val="32"/>
        </w:rPr>
        <w:t xml:space="preserve">　一、</w:t>
      </w:r>
      <w:r w:rsidRPr="00BA36E1">
        <w:rPr>
          <w:rFonts w:ascii="宋体" w:eastAsia="宋体" w:hAnsi="宋体" w:cs="宋体" w:hint="eastAsia"/>
          <w:color w:val="474646"/>
          <w:kern w:val="0"/>
          <w:sz w:val="32"/>
          <w:szCs w:val="32"/>
        </w:rPr>
        <w:t>  </w:t>
      </w:r>
      <w:r w:rsidRPr="00BA36E1">
        <w:rPr>
          <w:rFonts w:ascii="黑体" w:eastAsia="黑体" w:hAnsi="黑体" w:cs="宋体" w:hint="eastAsia"/>
          <w:color w:val="474646"/>
          <w:kern w:val="0"/>
          <w:sz w:val="32"/>
          <w:szCs w:val="32"/>
        </w:rPr>
        <w:t xml:space="preserve"> 6-甲基庚醛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英文名称：6-Methylheptanal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本质量规格要求适用于由1-氯-5-甲基</w:t>
      </w:r>
      <w:proofErr w:type="gramStart"/>
      <w:r w:rsidRPr="00BA36E1">
        <w:rPr>
          <w:rFonts w:ascii="仿宋_GB2312" w:eastAsia="仿宋_GB2312" w:hAnsi="Calibri" w:cs="宋体" w:hint="eastAsia"/>
          <w:color w:val="474646"/>
          <w:kern w:val="0"/>
          <w:sz w:val="32"/>
          <w:szCs w:val="32"/>
        </w:rPr>
        <w:t>己烷和</w:t>
      </w:r>
      <w:proofErr w:type="gramEnd"/>
      <w:r w:rsidRPr="00BA36E1">
        <w:rPr>
          <w:rFonts w:ascii="仿宋_GB2312" w:eastAsia="仿宋_GB2312" w:hAnsi="Calibri" w:cs="宋体" w:hint="eastAsia"/>
          <w:color w:val="474646"/>
          <w:kern w:val="0"/>
          <w:sz w:val="32"/>
          <w:szCs w:val="32"/>
        </w:rPr>
        <w:t>N,N-二甲</w:t>
      </w:r>
      <w:r w:rsidRPr="00BA36E1">
        <w:rPr>
          <w:rFonts w:ascii="仿宋_GB2312" w:eastAsia="仿宋_GB2312" w:hAnsi="Calibri" w:cs="宋体" w:hint="eastAsia"/>
          <w:color w:val="474646"/>
          <w:kern w:val="0"/>
          <w:sz w:val="32"/>
          <w:szCs w:val="32"/>
        </w:rPr>
        <w:lastRenderedPageBreak/>
        <w:t>基甲酰胺为原料，经化学反应制得的食品添加剂6-甲基庚</w:t>
      </w:r>
      <w:proofErr w:type="gramStart"/>
      <w:r w:rsidRPr="00BA36E1">
        <w:rPr>
          <w:rFonts w:ascii="仿宋_GB2312" w:eastAsia="仿宋_GB2312" w:hAnsi="Calibri" w:cs="宋体" w:hint="eastAsia"/>
          <w:color w:val="474646"/>
          <w:kern w:val="0"/>
          <w:sz w:val="32"/>
          <w:szCs w:val="32"/>
        </w:rPr>
        <w:t>醛</w:t>
      </w:r>
      <w:proofErr w:type="gramEnd"/>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t xml:space="preserve">　　6-甲基庚醛 </w:t>
      </w:r>
      <w:r w:rsidRPr="00BA36E1">
        <w:rPr>
          <w:rFonts w:ascii="仿宋_GB2312" w:eastAsia="仿宋_GB2312" w:hAnsi="Calibri" w:cs="宋体" w:hint="eastAsia"/>
          <w:color w:val="474646"/>
          <w:kern w:val="0"/>
          <w:sz w:val="32"/>
          <w:szCs w:val="32"/>
        </w:rPr>
        <w:br/>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C8 H16 O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r>
        <w:rPr>
          <w:rFonts w:ascii="仿宋_GB2312" w:eastAsia="仿宋_GB2312" w:hAnsi="Calibri" w:cs="宋体"/>
          <w:noProof/>
          <w:color w:val="474646"/>
          <w:kern w:val="0"/>
          <w:sz w:val="32"/>
          <w:szCs w:val="32"/>
        </w:rPr>
        <w:drawing>
          <wp:inline distT="0" distB="0" distL="0" distR="0">
            <wp:extent cx="1924050" cy="876300"/>
            <wp:effectExtent l="19050" t="0" r="0" b="0"/>
            <wp:docPr id="8" name="图片 8" descr="http://192.168.10.23:3333/ewebeditor/uploadfile/2017/02/2017022810535976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92.168.10.23:3333/ewebeditor/uploadfile/2017/02/20170228105359760001.jpg"/>
                    <pic:cNvPicPr>
                      <a:picLocks noChangeAspect="1" noChangeArrowheads="1"/>
                    </pic:cNvPicPr>
                  </pic:nvPicPr>
                  <pic:blipFill>
                    <a:blip r:embed="rId7" cstate="print"/>
                    <a:srcRect/>
                    <a:stretch>
                      <a:fillRect/>
                    </a:stretch>
                  </pic:blipFill>
                  <pic:spPr bwMode="auto">
                    <a:xfrm>
                      <a:off x="0" y="0"/>
                      <a:ext cx="1924050" cy="876300"/>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相对分子质量 </w:t>
      </w:r>
      <w:r w:rsidRPr="00BA36E1">
        <w:rPr>
          <w:rFonts w:ascii="仿宋_GB2312" w:eastAsia="仿宋_GB2312" w:hAnsi="Calibri" w:cs="宋体" w:hint="eastAsia"/>
          <w:color w:val="474646"/>
          <w:kern w:val="0"/>
          <w:sz w:val="32"/>
          <w:szCs w:val="32"/>
        </w:rPr>
        <w:br/>
        <w:t xml:space="preserve">　　128.21（按2007年国际相对原子质量）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感官要求:应符合表1的规定。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756"/>
        <w:gridCol w:w="756"/>
        <w:gridCol w:w="1465"/>
        <w:gridCol w:w="1464"/>
        <w:gridCol w:w="3885"/>
      </w:tblGrid>
      <w:tr w:rsidR="00BA36E1" w:rsidRPr="00BA36E1" w:rsidTr="00BA36E1">
        <w:trPr>
          <w:trHeight w:val="311"/>
          <w:jc w:val="center"/>
        </w:trPr>
        <w:tc>
          <w:tcPr>
            <w:tcW w:w="454" w:type="pct"/>
            <w:tcBorders>
              <w:top w:val="single" w:sz="8" w:space="0" w:color="000000"/>
              <w:left w:val="single" w:sz="8" w:space="0" w:color="000000"/>
              <w:bottom w:val="single" w:sz="8" w:space="0" w:color="000000"/>
              <w:right w:val="nil"/>
            </w:tcBorders>
            <w:hideMark/>
          </w:tcPr>
          <w:p w:rsidR="00BA36E1" w:rsidRPr="00BA36E1" w:rsidRDefault="00BA36E1" w:rsidP="00BA36E1">
            <w:pPr>
              <w:widowControl/>
              <w:overflowPunct w:val="0"/>
              <w:spacing w:line="265" w:lineRule="atLeast"/>
              <w:ind w:left="411"/>
              <w:jc w:val="left"/>
              <w:rPr>
                <w:rFonts w:ascii="Calibri" w:eastAsia="宋体" w:hAnsi="Calibri" w:cs="宋体"/>
                <w:kern w:val="0"/>
                <w:szCs w:val="21"/>
              </w:rPr>
            </w:pPr>
            <w:r w:rsidRPr="00BA36E1">
              <w:rPr>
                <w:rFonts w:ascii="宋体" w:eastAsia="宋体" w:hAnsi="宋体" w:cs="宋体" w:hint="eastAsia"/>
                <w:kern w:val="0"/>
                <w:szCs w:val="21"/>
              </w:rPr>
              <w:t>项</w:t>
            </w:r>
          </w:p>
        </w:tc>
        <w:tc>
          <w:tcPr>
            <w:tcW w:w="454" w:type="pct"/>
            <w:tcBorders>
              <w:top w:val="single" w:sz="8" w:space="0" w:color="000000"/>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left="226"/>
              <w:jc w:val="left"/>
              <w:rPr>
                <w:rFonts w:ascii="Calibri" w:eastAsia="宋体" w:hAnsi="Calibri" w:cs="宋体"/>
                <w:kern w:val="0"/>
                <w:szCs w:val="21"/>
              </w:rPr>
            </w:pPr>
            <w:r w:rsidRPr="00BA36E1">
              <w:rPr>
                <w:rFonts w:ascii="宋体" w:eastAsia="宋体" w:hAnsi="宋体" w:cs="宋体" w:hint="eastAsia"/>
                <w:kern w:val="0"/>
                <w:szCs w:val="21"/>
              </w:rPr>
              <w:t>目</w:t>
            </w:r>
          </w:p>
        </w:tc>
        <w:tc>
          <w:tcPr>
            <w:tcW w:w="880" w:type="pct"/>
            <w:tcBorders>
              <w:top w:val="single" w:sz="8" w:space="0" w:color="000000"/>
              <w:left w:val="nil"/>
              <w:bottom w:val="single" w:sz="8" w:space="0" w:color="000000"/>
              <w:right w:val="nil"/>
            </w:tcBorders>
            <w:hideMark/>
          </w:tcPr>
          <w:p w:rsidR="00BA36E1" w:rsidRPr="00BA36E1" w:rsidRDefault="00BA36E1" w:rsidP="00BA36E1">
            <w:pPr>
              <w:widowControl/>
              <w:overflowPunct w:val="0"/>
              <w:spacing w:line="265" w:lineRule="atLeast"/>
              <w:ind w:right="181"/>
              <w:jc w:val="right"/>
              <w:rPr>
                <w:rFonts w:ascii="Calibri" w:eastAsia="宋体" w:hAnsi="Calibri" w:cs="宋体"/>
                <w:kern w:val="0"/>
                <w:szCs w:val="21"/>
              </w:rPr>
            </w:pPr>
            <w:r w:rsidRPr="00BA36E1">
              <w:rPr>
                <w:rFonts w:ascii="宋体" w:eastAsia="宋体" w:hAnsi="宋体" w:cs="宋体" w:hint="eastAsia"/>
                <w:kern w:val="0"/>
                <w:szCs w:val="21"/>
              </w:rPr>
              <w:t>要</w:t>
            </w:r>
          </w:p>
        </w:tc>
        <w:tc>
          <w:tcPr>
            <w:tcW w:w="879" w:type="pct"/>
            <w:tcBorders>
              <w:top w:val="single" w:sz="8" w:space="0" w:color="000000"/>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left="181"/>
              <w:jc w:val="left"/>
              <w:rPr>
                <w:rFonts w:ascii="Calibri" w:eastAsia="宋体" w:hAnsi="Calibri" w:cs="宋体"/>
                <w:kern w:val="0"/>
                <w:szCs w:val="21"/>
              </w:rPr>
            </w:pPr>
            <w:r w:rsidRPr="00BA36E1">
              <w:rPr>
                <w:rFonts w:ascii="宋体" w:eastAsia="宋体" w:hAnsi="宋体" w:cs="宋体" w:hint="eastAsia"/>
                <w:kern w:val="0"/>
                <w:szCs w:val="21"/>
              </w:rPr>
              <w:t>求</w:t>
            </w:r>
          </w:p>
        </w:tc>
        <w:tc>
          <w:tcPr>
            <w:tcW w:w="2333" w:type="pct"/>
            <w:tcBorders>
              <w:top w:val="single" w:sz="8" w:space="0" w:color="000000"/>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right="5"/>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311"/>
          <w:jc w:val="center"/>
        </w:trPr>
        <w:tc>
          <w:tcPr>
            <w:tcW w:w="908" w:type="pct"/>
            <w:gridSpan w:val="2"/>
            <w:tcBorders>
              <w:top w:val="nil"/>
              <w:left w:val="single" w:sz="8" w:space="0" w:color="000000"/>
              <w:bottom w:val="single" w:sz="8" w:space="0" w:color="000000"/>
              <w:right w:val="single" w:sz="8" w:space="0" w:color="000000"/>
            </w:tcBorders>
            <w:hideMark/>
          </w:tcPr>
          <w:p w:rsidR="00BA36E1" w:rsidRPr="00BA36E1" w:rsidRDefault="00BA36E1" w:rsidP="00BA36E1">
            <w:pPr>
              <w:widowControl/>
              <w:overflowPunct w:val="0"/>
              <w:spacing w:line="265" w:lineRule="atLeast"/>
              <w:ind w:left="102"/>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1759" w:type="pct"/>
            <w:gridSpan w:val="2"/>
            <w:tcBorders>
              <w:top w:val="nil"/>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left="102"/>
              <w:jc w:val="left"/>
              <w:rPr>
                <w:rFonts w:ascii="Calibri" w:eastAsia="宋体" w:hAnsi="Calibri" w:cs="宋体"/>
                <w:kern w:val="0"/>
                <w:szCs w:val="21"/>
              </w:rPr>
            </w:pPr>
            <w:r w:rsidRPr="00BA36E1">
              <w:rPr>
                <w:rFonts w:ascii="宋体" w:eastAsia="宋体" w:hAnsi="宋体" w:cs="宋体" w:hint="eastAsia"/>
                <w:kern w:val="0"/>
                <w:szCs w:val="21"/>
              </w:rPr>
              <w:t>无色透明</w:t>
            </w:r>
          </w:p>
        </w:tc>
        <w:tc>
          <w:tcPr>
            <w:tcW w:w="2333" w:type="pct"/>
            <w:vMerge w:val="restart"/>
            <w:tcBorders>
              <w:top w:val="nil"/>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left="99"/>
              <w:jc w:val="lef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311"/>
          <w:jc w:val="center"/>
        </w:trPr>
        <w:tc>
          <w:tcPr>
            <w:tcW w:w="908" w:type="pct"/>
            <w:gridSpan w:val="2"/>
            <w:tcBorders>
              <w:top w:val="nil"/>
              <w:left w:val="single" w:sz="8" w:space="0" w:color="000000"/>
              <w:bottom w:val="single" w:sz="8" w:space="0" w:color="000000"/>
              <w:right w:val="single" w:sz="8" w:space="0" w:color="000000"/>
            </w:tcBorders>
            <w:hideMark/>
          </w:tcPr>
          <w:p w:rsidR="00BA36E1" w:rsidRPr="00BA36E1" w:rsidRDefault="00BA36E1" w:rsidP="00BA36E1">
            <w:pPr>
              <w:widowControl/>
              <w:overflowPunct w:val="0"/>
              <w:spacing w:line="265" w:lineRule="atLeast"/>
              <w:ind w:left="102"/>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1759" w:type="pct"/>
            <w:gridSpan w:val="2"/>
            <w:tcBorders>
              <w:top w:val="nil"/>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left="102"/>
              <w:jc w:val="left"/>
              <w:rPr>
                <w:rFonts w:ascii="Calibri" w:eastAsia="宋体" w:hAnsi="Calibri" w:cs="宋体"/>
                <w:kern w:val="0"/>
                <w:szCs w:val="21"/>
              </w:rPr>
            </w:pPr>
            <w:r w:rsidRPr="00BA36E1">
              <w:rPr>
                <w:rFonts w:ascii="宋体" w:eastAsia="宋体" w:hAnsi="宋体" w:cs="宋体" w:hint="eastAsia"/>
                <w:kern w:val="0"/>
                <w:szCs w:val="21"/>
              </w:rPr>
              <w:t>液体</w:t>
            </w:r>
          </w:p>
        </w:tc>
        <w:tc>
          <w:tcPr>
            <w:tcW w:w="0" w:type="auto"/>
            <w:vMerge/>
            <w:tcBorders>
              <w:top w:val="nil"/>
              <w:left w:val="nil"/>
              <w:bottom w:val="single" w:sz="8" w:space="0" w:color="000000"/>
              <w:right w:val="single" w:sz="8" w:space="0" w:color="000000"/>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311"/>
          <w:jc w:val="center"/>
        </w:trPr>
        <w:tc>
          <w:tcPr>
            <w:tcW w:w="908" w:type="pct"/>
            <w:gridSpan w:val="2"/>
            <w:tcBorders>
              <w:top w:val="nil"/>
              <w:left w:val="single" w:sz="8" w:space="0" w:color="000000"/>
              <w:bottom w:val="single" w:sz="8" w:space="0" w:color="000000"/>
              <w:right w:val="single" w:sz="8" w:space="0" w:color="000000"/>
            </w:tcBorders>
            <w:hideMark/>
          </w:tcPr>
          <w:p w:rsidR="00BA36E1" w:rsidRPr="00BA36E1" w:rsidRDefault="00BA36E1" w:rsidP="00BA36E1">
            <w:pPr>
              <w:widowControl/>
              <w:overflowPunct w:val="0"/>
              <w:spacing w:line="265" w:lineRule="atLeast"/>
              <w:ind w:left="102"/>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1759" w:type="pct"/>
            <w:gridSpan w:val="2"/>
            <w:tcBorders>
              <w:top w:val="nil"/>
              <w:left w:val="nil"/>
              <w:bottom w:val="single" w:sz="8" w:space="0" w:color="000000"/>
              <w:right w:val="single" w:sz="8" w:space="0" w:color="000000"/>
            </w:tcBorders>
            <w:hideMark/>
          </w:tcPr>
          <w:p w:rsidR="00BA36E1" w:rsidRPr="00BA36E1" w:rsidRDefault="00BA36E1" w:rsidP="00BA36E1">
            <w:pPr>
              <w:widowControl/>
              <w:overflowPunct w:val="0"/>
              <w:spacing w:line="265" w:lineRule="atLeast"/>
              <w:ind w:left="102"/>
              <w:jc w:val="left"/>
              <w:rPr>
                <w:rFonts w:ascii="Calibri" w:eastAsia="宋体" w:hAnsi="Calibri" w:cs="宋体"/>
                <w:kern w:val="0"/>
                <w:szCs w:val="21"/>
              </w:rPr>
            </w:pPr>
            <w:r w:rsidRPr="00BA36E1">
              <w:rPr>
                <w:rFonts w:ascii="宋体" w:eastAsia="宋体" w:hAnsi="宋体" w:cs="宋体" w:hint="eastAsia"/>
                <w:kern w:val="0"/>
                <w:szCs w:val="21"/>
              </w:rPr>
              <w:t>柑橘样清香香气</w:t>
            </w:r>
          </w:p>
        </w:tc>
        <w:tc>
          <w:tcPr>
            <w:tcW w:w="2333" w:type="pct"/>
            <w:tcBorders>
              <w:top w:val="nil"/>
              <w:left w:val="nil"/>
              <w:bottom w:val="single" w:sz="8" w:space="0" w:color="000000"/>
              <w:right w:val="single" w:sz="8" w:space="0" w:color="000000"/>
            </w:tcBorders>
            <w:hideMark/>
          </w:tcPr>
          <w:p w:rsidR="00BA36E1" w:rsidRPr="00BA36E1" w:rsidRDefault="00BA36E1" w:rsidP="00BA36E1">
            <w:pPr>
              <w:widowControl/>
              <w:overflowPunct w:val="0"/>
              <w:spacing w:before="49"/>
              <w:ind w:left="99"/>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 </w:t>
      </w:r>
    </w:p>
    <w:tbl>
      <w:tblPr>
        <w:tblW w:w="4925" w:type="pct"/>
        <w:jc w:val="center"/>
        <w:tblCellMar>
          <w:left w:w="0" w:type="dxa"/>
          <w:right w:w="0" w:type="dxa"/>
        </w:tblCellMar>
        <w:tblLook w:val="04A0"/>
      </w:tblPr>
      <w:tblGrid>
        <w:gridCol w:w="3640"/>
        <w:gridCol w:w="2419"/>
        <w:gridCol w:w="2335"/>
      </w:tblGrid>
      <w:tr w:rsidR="00BA36E1" w:rsidRPr="00BA36E1" w:rsidTr="00BA36E1">
        <w:trPr>
          <w:trHeight w:val="229"/>
          <w:jc w:val="center"/>
        </w:trPr>
        <w:tc>
          <w:tcPr>
            <w:tcW w:w="21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44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39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156"/>
          <w:jc w:val="center"/>
        </w:trPr>
        <w:tc>
          <w:tcPr>
            <w:tcW w:w="21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156" w:lineRule="atLeast"/>
              <w:ind w:right="718"/>
              <w:jc w:val="left"/>
              <w:rPr>
                <w:rFonts w:ascii="Calibri" w:eastAsia="宋体" w:hAnsi="Calibri" w:cs="宋体"/>
                <w:kern w:val="0"/>
                <w:szCs w:val="21"/>
              </w:rPr>
            </w:pPr>
            <w:r w:rsidRPr="00BA36E1">
              <w:rPr>
                <w:rFonts w:ascii="宋体" w:eastAsia="宋体" w:hAnsi="宋体" w:cs="宋体" w:hint="eastAsia"/>
                <w:kern w:val="0"/>
                <w:szCs w:val="21"/>
                <w:shd w:val="clear" w:color="auto" w:fill="FFFFFF"/>
              </w:rPr>
              <w:t>相对密度（</w:t>
            </w:r>
            <w:r w:rsidRPr="00BA36E1">
              <w:rPr>
                <w:rFonts w:ascii="Times New Roman" w:eastAsia="宋体" w:hAnsi="Times New Roman" w:cs="Times New Roman"/>
                <w:kern w:val="0"/>
                <w:szCs w:val="21"/>
                <w:shd w:val="clear" w:color="auto" w:fill="FFFFFF"/>
              </w:rPr>
              <w:t>25</w:t>
            </w:r>
            <w:r w:rsidRPr="00BA36E1">
              <w:rPr>
                <w:rFonts w:ascii="宋体" w:eastAsia="宋体" w:hAnsi="宋体" w:cs="宋体" w:hint="eastAsia"/>
                <w:kern w:val="0"/>
                <w:szCs w:val="21"/>
                <w:shd w:val="clear" w:color="auto" w:fill="FFFFFF"/>
              </w:rPr>
              <w:t>℃</w:t>
            </w:r>
            <w:r w:rsidRPr="00BA36E1">
              <w:rPr>
                <w:rFonts w:ascii="Times New Roman" w:eastAsia="宋体" w:hAnsi="Times New Roman" w:cs="Times New Roman"/>
                <w:kern w:val="0"/>
                <w:szCs w:val="21"/>
                <w:shd w:val="clear" w:color="auto" w:fill="FFFFFF"/>
              </w:rPr>
              <w:t>/25</w:t>
            </w:r>
            <w:r w:rsidRPr="00BA36E1">
              <w:rPr>
                <w:rFonts w:ascii="宋体" w:eastAsia="宋体" w:hAnsi="宋体" w:cs="宋体" w:hint="eastAsia"/>
                <w:kern w:val="0"/>
                <w:szCs w:val="21"/>
                <w:shd w:val="clear" w:color="auto" w:fill="FFFFFF"/>
              </w:rPr>
              <w:t>℃）</w:t>
            </w:r>
          </w:p>
        </w:tc>
        <w:tc>
          <w:tcPr>
            <w:tcW w:w="144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156" w:lineRule="atLeast"/>
              <w:jc w:val="center"/>
              <w:rPr>
                <w:rFonts w:ascii="Calibri" w:eastAsia="宋体" w:hAnsi="Calibri" w:cs="宋体"/>
                <w:kern w:val="0"/>
                <w:szCs w:val="21"/>
              </w:rPr>
            </w:pPr>
            <w:r w:rsidRPr="00BA36E1">
              <w:rPr>
                <w:rFonts w:ascii="Times New Roman" w:eastAsia="宋体" w:hAnsi="Times New Roman" w:cs="Times New Roman"/>
                <w:kern w:val="0"/>
                <w:szCs w:val="21"/>
              </w:rPr>
              <w:t>0.806~0.816</w:t>
            </w:r>
          </w:p>
        </w:tc>
        <w:tc>
          <w:tcPr>
            <w:tcW w:w="139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156" w:lineRule="atLeast"/>
              <w:ind w:right="718"/>
              <w:jc w:val="left"/>
              <w:rPr>
                <w:rFonts w:ascii="Calibri" w:eastAsia="宋体" w:hAnsi="Calibri" w:cs="宋体"/>
                <w:kern w:val="0"/>
                <w:szCs w:val="21"/>
              </w:rPr>
            </w:pPr>
            <w:r w:rsidRPr="00BA36E1">
              <w:rPr>
                <w:rFonts w:ascii="Times New Roman" w:eastAsia="宋体" w:hAnsi="Times New Roman" w:cs="Times New Roman"/>
                <w:kern w:val="0"/>
                <w:szCs w:val="21"/>
                <w:shd w:val="clear" w:color="auto" w:fill="FFFFFF"/>
              </w:rPr>
              <w:t>GB/T 11540</w:t>
            </w:r>
          </w:p>
        </w:tc>
      </w:tr>
      <w:tr w:rsidR="00BA36E1" w:rsidRPr="00BA36E1" w:rsidTr="00BA36E1">
        <w:trPr>
          <w:trHeight w:val="230"/>
          <w:jc w:val="center"/>
        </w:trPr>
        <w:tc>
          <w:tcPr>
            <w:tcW w:w="21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ind w:right="718"/>
              <w:jc w:val="left"/>
              <w:rPr>
                <w:rFonts w:ascii="Calibri" w:eastAsia="宋体" w:hAnsi="Calibri" w:cs="宋体"/>
                <w:kern w:val="0"/>
                <w:szCs w:val="21"/>
              </w:rPr>
            </w:pPr>
            <w:r w:rsidRPr="00BA36E1">
              <w:rPr>
                <w:rFonts w:ascii="宋体" w:eastAsia="宋体" w:hAnsi="宋体" w:cs="宋体" w:hint="eastAsia"/>
                <w:kern w:val="0"/>
                <w:szCs w:val="21"/>
                <w:shd w:val="clear" w:color="auto" w:fill="FFFFFF"/>
              </w:rPr>
              <w:t>折光指数（</w:t>
            </w:r>
            <w:r w:rsidRPr="00BA36E1">
              <w:rPr>
                <w:rFonts w:ascii="Times New Roman" w:eastAsia="宋体" w:hAnsi="Times New Roman" w:cs="Times New Roman"/>
                <w:kern w:val="0"/>
                <w:szCs w:val="21"/>
                <w:shd w:val="clear" w:color="auto" w:fill="FFFFFF"/>
              </w:rPr>
              <w:t>20</w:t>
            </w:r>
            <w:r w:rsidRPr="00BA36E1">
              <w:rPr>
                <w:rFonts w:ascii="宋体" w:eastAsia="宋体" w:hAnsi="宋体" w:cs="宋体" w:hint="eastAsia"/>
                <w:kern w:val="0"/>
                <w:szCs w:val="21"/>
                <w:shd w:val="clear" w:color="auto" w:fill="FFFFFF"/>
              </w:rPr>
              <w:t>℃）</w:t>
            </w:r>
          </w:p>
        </w:tc>
        <w:tc>
          <w:tcPr>
            <w:tcW w:w="144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Times New Roman" w:eastAsia="宋体" w:hAnsi="Times New Roman" w:cs="Times New Roman"/>
                <w:kern w:val="0"/>
                <w:szCs w:val="21"/>
              </w:rPr>
              <w:t>1.411~1.416</w:t>
            </w:r>
          </w:p>
        </w:tc>
        <w:tc>
          <w:tcPr>
            <w:tcW w:w="139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ind w:right="718"/>
              <w:jc w:val="left"/>
              <w:rPr>
                <w:rFonts w:ascii="Calibri" w:eastAsia="宋体" w:hAnsi="Calibri" w:cs="宋体"/>
                <w:kern w:val="0"/>
                <w:szCs w:val="21"/>
              </w:rPr>
            </w:pPr>
            <w:r w:rsidRPr="00BA36E1">
              <w:rPr>
                <w:rFonts w:ascii="Times New Roman" w:eastAsia="宋体" w:hAnsi="Times New Roman" w:cs="Times New Roman"/>
                <w:kern w:val="0"/>
                <w:szCs w:val="21"/>
                <w:shd w:val="clear" w:color="auto" w:fill="FFFFFF"/>
              </w:rPr>
              <w:t>GB/T 14454.4</w:t>
            </w:r>
          </w:p>
        </w:tc>
      </w:tr>
      <w:tr w:rsidR="00BA36E1" w:rsidRPr="00BA36E1" w:rsidTr="00BA36E1">
        <w:trPr>
          <w:trHeight w:val="64"/>
          <w:jc w:val="center"/>
        </w:trPr>
        <w:tc>
          <w:tcPr>
            <w:tcW w:w="21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64" w:lineRule="atLeast"/>
              <w:jc w:val="left"/>
              <w:rPr>
                <w:rFonts w:ascii="Calibri" w:eastAsia="宋体" w:hAnsi="Calibri" w:cs="宋体"/>
                <w:kern w:val="0"/>
                <w:szCs w:val="21"/>
              </w:rPr>
            </w:pPr>
            <w:r w:rsidRPr="00BA36E1">
              <w:rPr>
                <w:rFonts w:ascii="宋体" w:eastAsia="宋体" w:hAnsi="宋体" w:cs="宋体" w:hint="eastAsia"/>
                <w:kern w:val="0"/>
                <w:szCs w:val="21"/>
              </w:rPr>
              <w:t>酸值</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以</w:t>
            </w:r>
            <w:r w:rsidRPr="00BA36E1">
              <w:rPr>
                <w:rFonts w:ascii="Times New Roman" w:eastAsia="宋体" w:hAnsi="Times New Roman" w:cs="Times New Roman"/>
                <w:kern w:val="0"/>
                <w:szCs w:val="21"/>
              </w:rPr>
              <w:t>KOH</w:t>
            </w:r>
            <w:r w:rsidRPr="00BA36E1">
              <w:rPr>
                <w:rFonts w:ascii="宋体" w:eastAsia="宋体" w:hAnsi="宋体" w:cs="宋体" w:hint="eastAsia"/>
                <w:kern w:val="0"/>
                <w:szCs w:val="21"/>
              </w:rPr>
              <w:t>计</w:t>
            </w:r>
            <w:r w:rsidRPr="00BA36E1">
              <w:rPr>
                <w:rFonts w:ascii="Times New Roman" w:eastAsia="宋体" w:hAnsi="Times New Roman" w:cs="Times New Roman"/>
                <w:kern w:val="0"/>
                <w:szCs w:val="21"/>
              </w:rPr>
              <w:t>)/(mg/g</w:t>
            </w:r>
            <w:r w:rsidRPr="00BA36E1">
              <w:rPr>
                <w:rFonts w:ascii="宋体" w:eastAsia="宋体" w:hAnsi="宋体" w:cs="宋体" w:hint="eastAsia"/>
                <w:kern w:val="0"/>
                <w:szCs w:val="21"/>
              </w:rPr>
              <w:t>）＜</w:t>
            </w:r>
          </w:p>
        </w:tc>
        <w:tc>
          <w:tcPr>
            <w:tcW w:w="144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64" w:lineRule="atLeast"/>
              <w:jc w:val="center"/>
              <w:rPr>
                <w:rFonts w:ascii="Calibri" w:eastAsia="宋体" w:hAnsi="Calibri" w:cs="宋体"/>
                <w:kern w:val="0"/>
                <w:szCs w:val="21"/>
              </w:rPr>
            </w:pPr>
            <w:r w:rsidRPr="00BA36E1">
              <w:rPr>
                <w:rFonts w:ascii="Times New Roman" w:eastAsia="宋体" w:hAnsi="Times New Roman" w:cs="Times New Roman"/>
                <w:kern w:val="0"/>
                <w:szCs w:val="21"/>
              </w:rPr>
              <w:t>2</w:t>
            </w:r>
          </w:p>
        </w:tc>
        <w:tc>
          <w:tcPr>
            <w:tcW w:w="139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64" w:lineRule="atLeast"/>
              <w:ind w:right="718"/>
              <w:jc w:val="left"/>
              <w:rPr>
                <w:rFonts w:ascii="Calibri" w:eastAsia="宋体" w:hAnsi="Calibri" w:cs="宋体"/>
                <w:kern w:val="0"/>
                <w:szCs w:val="21"/>
              </w:rPr>
            </w:pPr>
            <w:r w:rsidRPr="00BA36E1">
              <w:rPr>
                <w:rFonts w:ascii="Times New Roman" w:eastAsia="宋体" w:hAnsi="Times New Roman" w:cs="Times New Roman"/>
                <w:kern w:val="0"/>
                <w:szCs w:val="21"/>
                <w:shd w:val="clear" w:color="auto" w:fill="FFFFFF"/>
              </w:rPr>
              <w:t>GB/T 14455.5</w:t>
            </w:r>
          </w:p>
        </w:tc>
      </w:tr>
      <w:tr w:rsidR="00BA36E1" w:rsidRPr="00BA36E1" w:rsidTr="00BA36E1">
        <w:trPr>
          <w:trHeight w:val="317"/>
          <w:jc w:val="center"/>
        </w:trPr>
        <w:tc>
          <w:tcPr>
            <w:tcW w:w="21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left"/>
              <w:rPr>
                <w:rFonts w:ascii="Calibri" w:eastAsia="宋体" w:hAnsi="Calibri" w:cs="宋体"/>
                <w:kern w:val="0"/>
                <w:szCs w:val="21"/>
              </w:rPr>
            </w:pPr>
            <w:r w:rsidRPr="00BA36E1">
              <w:rPr>
                <w:rFonts w:ascii="Times New Roman" w:eastAsia="宋体" w:hAnsi="Times New Roman" w:cs="Times New Roman"/>
                <w:kern w:val="0"/>
                <w:szCs w:val="21"/>
              </w:rPr>
              <w:t>6-</w:t>
            </w:r>
            <w:r w:rsidRPr="00BA36E1">
              <w:rPr>
                <w:rFonts w:ascii="宋体" w:eastAsia="宋体" w:hAnsi="宋体" w:cs="宋体" w:hint="eastAsia"/>
                <w:kern w:val="0"/>
                <w:szCs w:val="21"/>
              </w:rPr>
              <w:t>甲基庚醛</w:t>
            </w:r>
            <w:r w:rsidRPr="00BA36E1">
              <w:rPr>
                <w:rFonts w:ascii="宋体" w:eastAsia="宋体" w:hAnsi="宋体" w:cs="宋体" w:hint="eastAsia"/>
                <w:kern w:val="0"/>
                <w:szCs w:val="21"/>
                <w:shd w:val="clear" w:color="auto" w:fill="FFFFFF"/>
              </w:rPr>
              <w:t>含量</w:t>
            </w:r>
            <w:r w:rsidRPr="00BA36E1">
              <w:rPr>
                <w:rFonts w:ascii="Times New Roman" w:eastAsia="宋体" w:hAnsi="Times New Roman" w:cs="Times New Roman"/>
                <w:kern w:val="0"/>
                <w:szCs w:val="21"/>
                <w:shd w:val="clear" w:color="auto" w:fill="FFFFFF"/>
              </w:rPr>
              <w:t>,</w:t>
            </w:r>
            <w:r w:rsidRPr="00BA36E1">
              <w:rPr>
                <w:rFonts w:ascii="Times New Roman" w:eastAsia="宋体" w:hAnsi="Times New Roman" w:cs="Times New Roman"/>
                <w:i/>
                <w:iCs/>
                <w:kern w:val="0"/>
                <w:szCs w:val="21"/>
                <w:shd w:val="clear" w:color="auto" w:fill="FFFFFF"/>
              </w:rPr>
              <w:t>w</w:t>
            </w:r>
            <w:r w:rsidRPr="00BA36E1">
              <w:rPr>
                <w:rFonts w:ascii="Times New Roman" w:eastAsia="宋体" w:hAnsi="Times New Roman" w:cs="Times New Roman"/>
                <w:kern w:val="0"/>
                <w:szCs w:val="21"/>
                <w:shd w:val="clear" w:color="auto" w:fill="FFFFFF"/>
              </w:rPr>
              <w:t>/%</w:t>
            </w:r>
            <w:r w:rsidRPr="00BA36E1">
              <w:rPr>
                <w:rFonts w:ascii="宋体" w:eastAsia="宋体" w:hAnsi="宋体" w:cs="宋体" w:hint="eastAsia"/>
                <w:kern w:val="0"/>
                <w:szCs w:val="21"/>
                <w:shd w:val="clear" w:color="auto" w:fill="FFFFFF"/>
              </w:rPr>
              <w:t>≥</w:t>
            </w:r>
          </w:p>
        </w:tc>
        <w:tc>
          <w:tcPr>
            <w:tcW w:w="144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Times New Roman" w:eastAsia="宋体" w:hAnsi="Times New Roman" w:cs="Times New Roman"/>
                <w:kern w:val="0"/>
                <w:szCs w:val="21"/>
              </w:rPr>
              <w:t>98.0</w:t>
            </w:r>
          </w:p>
        </w:tc>
        <w:tc>
          <w:tcPr>
            <w:tcW w:w="139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ind w:right="718"/>
              <w:jc w:val="left"/>
              <w:rPr>
                <w:rFonts w:ascii="Calibri" w:eastAsia="宋体" w:hAnsi="Calibri" w:cs="宋体"/>
                <w:kern w:val="0"/>
                <w:szCs w:val="21"/>
              </w:rPr>
            </w:pPr>
            <w:r w:rsidRPr="00BA36E1">
              <w:rPr>
                <w:rFonts w:ascii="宋体" w:eastAsia="宋体" w:hAnsi="宋体" w:cs="宋体" w:hint="eastAsia"/>
                <w:kern w:val="0"/>
                <w:szCs w:val="21"/>
                <w:shd w:val="clear" w:color="auto" w:fill="FFFFFF"/>
              </w:rPr>
              <w:t>附录</w:t>
            </w:r>
            <w:r w:rsidRPr="00BA36E1">
              <w:rPr>
                <w:rFonts w:ascii="Times New Roman" w:eastAsia="宋体" w:hAnsi="Times New Roman" w:cs="Times New Roman"/>
                <w:kern w:val="0"/>
                <w:szCs w:val="21"/>
                <w:shd w:val="clear" w:color="auto" w:fill="FFFFFF"/>
              </w:rPr>
              <w:t xml:space="preserve"> A</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lastRenderedPageBreak/>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附录A</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 xml:space="preserve">食品添加剂 ６－甲基庚醛含量的测定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Ａ.1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　柱：毛细管柱。 </w:t>
      </w:r>
      <w:r w:rsidRPr="00BA36E1">
        <w:rPr>
          <w:rFonts w:ascii="仿宋_GB2312" w:eastAsia="仿宋_GB2312" w:hAnsi="Calibri" w:cs="宋体" w:hint="eastAsia"/>
          <w:color w:val="474646"/>
          <w:kern w:val="0"/>
          <w:sz w:val="32"/>
          <w:szCs w:val="32"/>
        </w:rPr>
        <w:br/>
        <w:t xml:space="preserve">　　A.1.3　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11538—2006中11.4规定进行，应符合要求。 </w:t>
      </w:r>
      <w:r w:rsidRPr="00BA36E1">
        <w:rPr>
          <w:rFonts w:ascii="仿宋_GB2312" w:eastAsia="仿宋_GB2312" w:hAnsi="Calibri" w:cs="宋体" w:hint="eastAsia"/>
          <w:color w:val="474646"/>
          <w:kern w:val="0"/>
          <w:sz w:val="32"/>
          <w:szCs w:val="32"/>
        </w:rPr>
        <w:br/>
        <w:t xml:space="preserve">　　食品添加剂６－甲基庚醛气相色谱图及操作条件参见附录B。</w:t>
      </w:r>
    </w:p>
    <w:p w:rsidR="00BA36E1" w:rsidRPr="00BA36E1" w:rsidRDefault="00BA36E1" w:rsidP="00BA36E1">
      <w:pPr>
        <w:widowControl/>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 xml:space="preserve">食品添加剂 ６－甲基庚醛气相色谱图及操作条件 </w:t>
      </w:r>
      <w:r w:rsidRPr="00BA36E1">
        <w:rPr>
          <w:rFonts w:ascii="宋体" w:eastAsia="宋体" w:hAnsi="宋体" w:cs="宋体" w:hint="eastAsia"/>
          <w:b/>
          <w:bCs/>
          <w:color w:val="474646"/>
          <w:kern w:val="0"/>
          <w:sz w:val="44"/>
          <w:szCs w:val="44"/>
        </w:rPr>
        <w:br/>
        <w:t xml:space="preserve">(面积归一化法)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 xml:space="preserve">　　B.1 食品添加剂６－甲基庚醛气相色谱图 </w:t>
      </w:r>
      <w:r w:rsidRPr="00BA36E1">
        <w:rPr>
          <w:rFonts w:ascii="仿宋_GB2312" w:eastAsia="仿宋_GB2312" w:hAnsi="Calibri" w:cs="宋体" w:hint="eastAsia"/>
          <w:color w:val="474646"/>
          <w:kern w:val="0"/>
          <w:sz w:val="32"/>
          <w:szCs w:val="32"/>
        </w:rPr>
        <w:br/>
        <w:t xml:space="preserve">　　食品添加剂６－甲基庚醛气相色谱图见图 B.1。 </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lastRenderedPageBreak/>
        <w:drawing>
          <wp:inline distT="0" distB="0" distL="0" distR="0">
            <wp:extent cx="5791200" cy="2847975"/>
            <wp:effectExtent l="19050" t="0" r="0" b="0"/>
            <wp:docPr id="9" name="图片 9" descr="http://192.168.10.23:3333/ewebeditor/uploadfile/2017/02/2017022811003945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192.168.10.23:3333/ewebeditor/uploadfile/2017/02/20170228110039455001.jpg"/>
                    <pic:cNvPicPr>
                      <a:picLocks noChangeAspect="1" noChangeArrowheads="1"/>
                    </pic:cNvPicPr>
                  </pic:nvPicPr>
                  <pic:blipFill>
                    <a:blip r:embed="rId8" cstate="print"/>
                    <a:srcRect/>
                    <a:stretch>
                      <a:fillRect/>
                    </a:stretch>
                  </pic:blipFill>
                  <pic:spPr bwMode="auto">
                    <a:xfrm>
                      <a:off x="0" y="0"/>
                      <a:ext cx="5791200" cy="284797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６－甲基庚醛气相色谱图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 操作条件 </w:t>
      </w:r>
      <w:r w:rsidRPr="00BA36E1">
        <w:rPr>
          <w:rFonts w:ascii="仿宋_GB2312" w:eastAsia="仿宋_GB2312" w:hAnsi="Calibri" w:cs="宋体" w:hint="eastAsia"/>
          <w:color w:val="474646"/>
          <w:kern w:val="0"/>
          <w:sz w:val="32"/>
          <w:szCs w:val="32"/>
        </w:rPr>
        <w:br/>
        <w:t xml:space="preserve">　　B.2.1 柱：毛细管柱，长30 m，内径0.32 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固定相：聚乙二醇20 000。 </w:t>
      </w:r>
      <w:r w:rsidRPr="00BA36E1">
        <w:rPr>
          <w:rFonts w:ascii="仿宋_GB2312" w:eastAsia="仿宋_GB2312" w:hAnsi="Calibri" w:cs="宋体" w:hint="eastAsia"/>
          <w:color w:val="474646"/>
          <w:kern w:val="0"/>
          <w:sz w:val="32"/>
          <w:szCs w:val="32"/>
        </w:rPr>
        <w:br/>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 μm。 </w:t>
      </w:r>
      <w:r w:rsidRPr="00BA36E1">
        <w:rPr>
          <w:rFonts w:ascii="仿宋_GB2312" w:eastAsia="仿宋_GB2312" w:hAnsi="Calibri" w:cs="宋体" w:hint="eastAsia"/>
          <w:color w:val="474646"/>
          <w:kern w:val="0"/>
          <w:sz w:val="32"/>
          <w:szCs w:val="32"/>
        </w:rPr>
        <w:br/>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色谱炉温度：线性程序升温从35℃至240 ℃，速率10 ℃/min，最后在240 ℃恒温10 min。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检测器温度：250 ℃。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载气：氦气。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载气流速：柱前压15kPa。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进样量：约1μL。 </w:t>
      </w:r>
      <w:r w:rsidRPr="00BA36E1">
        <w:rPr>
          <w:rFonts w:ascii="仿宋_GB2312" w:eastAsia="仿宋_GB2312" w:hAnsi="Calibri" w:cs="宋体" w:hint="eastAsia"/>
          <w:color w:val="474646"/>
          <w:kern w:val="0"/>
          <w:sz w:val="32"/>
          <w:szCs w:val="32"/>
        </w:rPr>
        <w:br/>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分流比：50:1。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br/>
        <w:t xml:space="preserve">　　</w:t>
      </w:r>
      <w:r w:rsidRPr="00BA36E1">
        <w:rPr>
          <w:rFonts w:ascii="黑体" w:eastAsia="黑体" w:hAnsi="黑体" w:cs="宋体" w:hint="eastAsia"/>
          <w:color w:val="474646"/>
          <w:kern w:val="0"/>
          <w:sz w:val="32"/>
          <w:szCs w:val="32"/>
        </w:rPr>
        <w:t xml:space="preserve">二、 N-（2-异丙基-5-甲基环己基）环丙基甲酰胺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英文名称：Cyclopropanecarboxylic acid(2-isopropyl-5-methyl-cyclohexyl)-amide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本质量规格要求适用于由2-异丙基-5-甲基环己酮、甲酸铵和环</w:t>
      </w:r>
      <w:proofErr w:type="gramStart"/>
      <w:r w:rsidRPr="00BA36E1">
        <w:rPr>
          <w:rFonts w:ascii="仿宋_GB2312" w:eastAsia="仿宋_GB2312" w:hAnsi="Calibri" w:cs="宋体" w:hint="eastAsia"/>
          <w:color w:val="474646"/>
          <w:kern w:val="0"/>
          <w:sz w:val="32"/>
          <w:szCs w:val="32"/>
        </w:rPr>
        <w:t>丙基甲酰氯</w:t>
      </w:r>
      <w:proofErr w:type="gramEnd"/>
      <w:r w:rsidRPr="00BA36E1">
        <w:rPr>
          <w:rFonts w:ascii="仿宋_GB2312" w:eastAsia="仿宋_GB2312" w:hAnsi="Calibri" w:cs="宋体" w:hint="eastAsia"/>
          <w:color w:val="474646"/>
          <w:kern w:val="0"/>
          <w:sz w:val="32"/>
          <w:szCs w:val="32"/>
        </w:rPr>
        <w:t xml:space="preserve">等为原料，经化学反应制得的食品添加剂N-（2-异丙基-5-甲基环己基）环丙基甲酰胺。 </w:t>
      </w:r>
      <w:r w:rsidRPr="00BA36E1">
        <w:rPr>
          <w:rFonts w:ascii="仿宋_GB2312" w:eastAsia="仿宋_GB2312" w:hAnsi="Calibri" w:cs="宋体" w:hint="eastAsia"/>
          <w:color w:val="474646"/>
          <w:kern w:val="0"/>
          <w:sz w:val="32"/>
          <w:szCs w:val="32"/>
        </w:rPr>
        <w:br/>
        <w:t xml:space="preserve">　　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化学名称、分子式、结构式、分子量 </w:t>
      </w:r>
      <w:r w:rsidRPr="00BA36E1">
        <w:rPr>
          <w:rFonts w:ascii="仿宋_GB2312" w:eastAsia="仿宋_GB2312" w:hAnsi="Calibri" w:cs="宋体" w:hint="eastAsia"/>
          <w:color w:val="474646"/>
          <w:kern w:val="0"/>
          <w:sz w:val="32"/>
          <w:szCs w:val="32"/>
        </w:rPr>
        <w:br/>
        <w:t xml:space="preserve">　　2.1 化学名称 </w:t>
      </w:r>
      <w:r w:rsidRPr="00BA36E1">
        <w:rPr>
          <w:rFonts w:ascii="仿宋_GB2312" w:eastAsia="仿宋_GB2312" w:hAnsi="Calibri" w:cs="宋体" w:hint="eastAsia"/>
          <w:color w:val="474646"/>
          <w:kern w:val="0"/>
          <w:sz w:val="32"/>
          <w:szCs w:val="32"/>
        </w:rPr>
        <w:br/>
        <w:t xml:space="preserve">　　N-（2-异丙基-5-甲基环己基）环丙基甲酰胺 </w:t>
      </w:r>
      <w:r w:rsidRPr="00BA36E1">
        <w:rPr>
          <w:rFonts w:ascii="仿宋_GB2312" w:eastAsia="仿宋_GB2312" w:hAnsi="Calibri" w:cs="宋体" w:hint="eastAsia"/>
          <w:color w:val="474646"/>
          <w:kern w:val="0"/>
          <w:sz w:val="32"/>
          <w:szCs w:val="32"/>
        </w:rPr>
        <w:br/>
        <w:t xml:space="preserve">　　2.2 分子式 </w:t>
      </w:r>
      <w:r w:rsidRPr="00BA36E1">
        <w:rPr>
          <w:rFonts w:ascii="仿宋_GB2312" w:eastAsia="仿宋_GB2312" w:hAnsi="Calibri" w:cs="宋体" w:hint="eastAsia"/>
          <w:color w:val="474646"/>
          <w:kern w:val="0"/>
          <w:sz w:val="32"/>
          <w:szCs w:val="32"/>
        </w:rPr>
        <w:br/>
        <w:t xml:space="preserve">　　C14 H25 NO </w:t>
      </w:r>
      <w:r w:rsidRPr="00BA36E1">
        <w:rPr>
          <w:rFonts w:ascii="仿宋_GB2312" w:eastAsia="仿宋_GB2312" w:hAnsi="Calibri" w:cs="宋体" w:hint="eastAsia"/>
          <w:color w:val="474646"/>
          <w:kern w:val="0"/>
          <w:sz w:val="32"/>
          <w:szCs w:val="32"/>
        </w:rPr>
        <w:br/>
        <w:t xml:space="preserve">　　2.3 结构式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t xml:space="preserve">　　</w:t>
      </w:r>
      <w:r>
        <w:rPr>
          <w:rFonts w:ascii="仿宋_GB2312" w:eastAsia="仿宋_GB2312" w:hAnsi="Calibri" w:cs="宋体"/>
          <w:noProof/>
          <w:color w:val="474646"/>
          <w:kern w:val="0"/>
          <w:sz w:val="32"/>
          <w:szCs w:val="32"/>
        </w:rPr>
        <w:drawing>
          <wp:inline distT="0" distB="0" distL="0" distR="0">
            <wp:extent cx="2552700" cy="1057275"/>
            <wp:effectExtent l="19050" t="0" r="0" b="0"/>
            <wp:docPr id="10" name="图片 10" descr="http://192.168.10.23:3333/ewebeditor/uploadfile/2017/02/20170228110224968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192.168.10.23:3333/ewebeditor/uploadfile/2017/02/20170228110224968001.jpg"/>
                    <pic:cNvPicPr>
                      <a:picLocks noChangeAspect="1" noChangeArrowheads="1"/>
                    </pic:cNvPicPr>
                  </pic:nvPicPr>
                  <pic:blipFill>
                    <a:blip r:embed="rId9" cstate="print"/>
                    <a:srcRect/>
                    <a:stretch>
                      <a:fillRect/>
                    </a:stretch>
                  </pic:blipFill>
                  <pic:spPr bwMode="auto">
                    <a:xfrm>
                      <a:off x="0" y="0"/>
                      <a:ext cx="2552700" cy="105727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（N-(1S,2S,5R)-(2-异丙基-5-甲基-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 环丙基甲酰胺 </w:t>
      </w:r>
      <w:r w:rsidRPr="00BA36E1">
        <w:rPr>
          <w:rFonts w:ascii="仿宋_GB2312" w:eastAsia="仿宋_GB2312" w:hAnsi="Calibri" w:cs="宋体" w:hint="eastAsia"/>
          <w:color w:val="474646"/>
          <w:kern w:val="0"/>
          <w:sz w:val="32"/>
          <w:szCs w:val="32"/>
        </w:rPr>
        <w:br/>
        <w:t xml:space="preserve">　　和N-(1R,2R,5S)-(2-异丙基-5-甲基-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 环丙基甲酰胺）；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2466975" cy="1000125"/>
            <wp:effectExtent l="19050" t="0" r="9525" b="0"/>
            <wp:docPr id="11" name="图片 11" descr="http://192.168.10.23:3333/ewebeditor/uploadfile/2017/02/2017022811030099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192.168.10.23:3333/ewebeditor/uploadfile/2017/02/20170228110300991001.jpg"/>
                    <pic:cNvPicPr>
                      <a:picLocks noChangeAspect="1" noChangeArrowheads="1"/>
                    </pic:cNvPicPr>
                  </pic:nvPicPr>
                  <pic:blipFill>
                    <a:blip r:embed="rId10" cstate="print"/>
                    <a:srcRect/>
                    <a:stretch>
                      <a:fillRect/>
                    </a:stretch>
                  </pic:blipFill>
                  <pic:spPr bwMode="auto">
                    <a:xfrm>
                      <a:off x="0" y="0"/>
                      <a:ext cx="2466975" cy="100012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（N-(1R,2R,5R)-(2-异丙基-5-甲基-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 环丙基甲酰胺 </w:t>
      </w:r>
      <w:r w:rsidRPr="00BA36E1">
        <w:rPr>
          <w:rFonts w:ascii="仿宋_GB2312" w:eastAsia="仿宋_GB2312" w:hAnsi="Calibri" w:cs="宋体" w:hint="eastAsia"/>
          <w:color w:val="474646"/>
          <w:kern w:val="0"/>
          <w:sz w:val="32"/>
          <w:szCs w:val="32"/>
        </w:rPr>
        <w:br/>
        <w:t xml:space="preserve">　　和N-(1S,2S,5S)-(2-异丙基-5-甲基-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 环丙基甲酰胺）；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2571750" cy="1019175"/>
            <wp:effectExtent l="19050" t="0" r="0" b="0"/>
            <wp:docPr id="12" name="图片 12" descr="http://192.168.10.23:3333/ewebeditor/uploadfile/2017/02/20170228110321578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192.168.10.23:3333/ewebeditor/uploadfile/2017/02/20170228110321578001.jpg"/>
                    <pic:cNvPicPr>
                      <a:picLocks noChangeAspect="1" noChangeArrowheads="1"/>
                    </pic:cNvPicPr>
                  </pic:nvPicPr>
                  <pic:blipFill>
                    <a:blip r:embed="rId11" cstate="print"/>
                    <a:srcRect/>
                    <a:stretch>
                      <a:fillRect/>
                    </a:stretch>
                  </pic:blipFill>
                  <pic:spPr bwMode="auto">
                    <a:xfrm>
                      <a:off x="0" y="0"/>
                      <a:ext cx="2571750" cy="101917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（N-(1R,2S,5R)-(2-异丙基-5-甲基-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 环丙基甲酰胺 </w:t>
      </w:r>
      <w:r w:rsidRPr="00BA36E1">
        <w:rPr>
          <w:rFonts w:ascii="仿宋_GB2312" w:eastAsia="仿宋_GB2312" w:hAnsi="Calibri" w:cs="宋体" w:hint="eastAsia"/>
          <w:color w:val="474646"/>
          <w:kern w:val="0"/>
          <w:sz w:val="32"/>
          <w:szCs w:val="32"/>
        </w:rPr>
        <w:br/>
        <w:t xml:space="preserve">　　和N-(1S,2R,5S)-(2-异丙基-5-甲基-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 环丙基甲酰胺） </w:t>
      </w:r>
      <w:r w:rsidRPr="00BA36E1">
        <w:rPr>
          <w:rFonts w:ascii="仿宋_GB2312" w:eastAsia="仿宋_GB2312" w:hAnsi="Calibri" w:cs="宋体" w:hint="eastAsia"/>
          <w:color w:val="474646"/>
          <w:kern w:val="0"/>
          <w:sz w:val="32"/>
          <w:szCs w:val="32"/>
        </w:rPr>
        <w:br/>
        <w:t xml:space="preserve">　　2.4 相对分子质量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223.4 (按2007 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 感官要求：应符合表1的规定。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2426"/>
        <w:gridCol w:w="3156"/>
        <w:gridCol w:w="2754"/>
      </w:tblGrid>
      <w:tr w:rsidR="00BA36E1" w:rsidRPr="00BA36E1" w:rsidTr="00BA36E1">
        <w:trPr>
          <w:jc w:val="center"/>
        </w:trPr>
        <w:tc>
          <w:tcPr>
            <w:tcW w:w="1455"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center"/>
              <w:rPr>
                <w:rFonts w:ascii="Calibri" w:eastAsia="宋体" w:hAnsi="Calibri" w:cs="宋体"/>
                <w:kern w:val="0"/>
                <w:szCs w:val="21"/>
              </w:rPr>
            </w:pPr>
            <w:r w:rsidRPr="00BA36E1">
              <w:rPr>
                <w:rFonts w:ascii="宋体" w:eastAsia="宋体" w:hAnsi="宋体" w:cs="宋体" w:hint="eastAsia"/>
                <w:color w:val="000000"/>
                <w:kern w:val="0"/>
                <w:szCs w:val="21"/>
              </w:rPr>
              <w:t>项目</w:t>
            </w:r>
          </w:p>
        </w:tc>
        <w:tc>
          <w:tcPr>
            <w:tcW w:w="1893" w:type="pct"/>
            <w:tcBorders>
              <w:top w:val="single" w:sz="8" w:space="0" w:color="auto"/>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center"/>
              <w:rPr>
                <w:rFonts w:ascii="Calibri" w:eastAsia="宋体" w:hAnsi="Calibri" w:cs="宋体"/>
                <w:kern w:val="0"/>
                <w:szCs w:val="21"/>
              </w:rPr>
            </w:pPr>
            <w:r w:rsidRPr="00BA36E1">
              <w:rPr>
                <w:rFonts w:ascii="宋体" w:eastAsia="宋体" w:hAnsi="宋体" w:cs="宋体" w:hint="eastAsia"/>
                <w:color w:val="000000"/>
                <w:kern w:val="0"/>
                <w:szCs w:val="21"/>
              </w:rPr>
              <w:t>要    求</w:t>
            </w:r>
          </w:p>
        </w:tc>
        <w:tc>
          <w:tcPr>
            <w:tcW w:w="1652" w:type="pct"/>
            <w:tcBorders>
              <w:top w:val="single" w:sz="8" w:space="0" w:color="auto"/>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center"/>
              <w:rPr>
                <w:rFonts w:ascii="Calibri" w:eastAsia="宋体" w:hAnsi="Calibri" w:cs="宋体"/>
                <w:kern w:val="0"/>
                <w:szCs w:val="21"/>
              </w:rPr>
            </w:pPr>
            <w:r w:rsidRPr="00BA36E1">
              <w:rPr>
                <w:rFonts w:ascii="宋体" w:eastAsia="宋体" w:hAnsi="宋体" w:cs="宋体" w:hint="eastAsia"/>
                <w:color w:val="000000"/>
                <w:kern w:val="0"/>
                <w:szCs w:val="21"/>
              </w:rPr>
              <w:t>检测方法</w:t>
            </w:r>
          </w:p>
        </w:tc>
      </w:tr>
      <w:tr w:rsidR="00BA36E1" w:rsidRPr="00BA36E1" w:rsidTr="00BA36E1">
        <w:trPr>
          <w:jc w:val="center"/>
        </w:trPr>
        <w:tc>
          <w:tcPr>
            <w:tcW w:w="1455" w:type="pct"/>
            <w:tcBorders>
              <w:top w:val="nil"/>
              <w:left w:val="single" w:sz="8" w:space="0" w:color="auto"/>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色泽</w:t>
            </w:r>
          </w:p>
        </w:tc>
        <w:tc>
          <w:tcPr>
            <w:tcW w:w="1893" w:type="pct"/>
            <w:tcBorders>
              <w:top w:val="nil"/>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珍珠白色</w:t>
            </w:r>
          </w:p>
        </w:tc>
        <w:tc>
          <w:tcPr>
            <w:tcW w:w="1652" w:type="pct"/>
            <w:vMerge w:val="restart"/>
            <w:tcBorders>
              <w:top w:val="nil"/>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将试样置于</w:t>
            </w:r>
            <w:proofErr w:type="gramStart"/>
            <w:r w:rsidRPr="00BA36E1">
              <w:rPr>
                <w:rFonts w:ascii="宋体" w:eastAsia="宋体" w:hAnsi="宋体" w:cs="宋体" w:hint="eastAsia"/>
                <w:color w:val="000000"/>
                <w:kern w:val="0"/>
                <w:szCs w:val="21"/>
              </w:rPr>
              <w:t>一</w:t>
            </w:r>
            <w:proofErr w:type="gramEnd"/>
            <w:r w:rsidRPr="00BA36E1">
              <w:rPr>
                <w:rFonts w:ascii="宋体" w:eastAsia="宋体" w:hAnsi="宋体" w:cs="宋体" w:hint="eastAsia"/>
                <w:color w:val="000000"/>
                <w:kern w:val="0"/>
                <w:szCs w:val="21"/>
              </w:rPr>
              <w:t>洁净白纸上，用目测法观察</w:t>
            </w:r>
          </w:p>
        </w:tc>
      </w:tr>
      <w:tr w:rsidR="00BA36E1" w:rsidRPr="00BA36E1" w:rsidTr="00BA36E1">
        <w:trPr>
          <w:jc w:val="center"/>
        </w:trPr>
        <w:tc>
          <w:tcPr>
            <w:tcW w:w="1455" w:type="pct"/>
            <w:tcBorders>
              <w:top w:val="nil"/>
              <w:left w:val="single" w:sz="8" w:space="0" w:color="auto"/>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状态</w:t>
            </w:r>
          </w:p>
        </w:tc>
        <w:tc>
          <w:tcPr>
            <w:tcW w:w="1893" w:type="pct"/>
            <w:tcBorders>
              <w:top w:val="nil"/>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粉末</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jc w:val="center"/>
        </w:trPr>
        <w:tc>
          <w:tcPr>
            <w:tcW w:w="1455" w:type="pct"/>
            <w:tcBorders>
              <w:top w:val="nil"/>
              <w:left w:val="single" w:sz="8" w:space="0" w:color="auto"/>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香气</w:t>
            </w:r>
          </w:p>
        </w:tc>
        <w:tc>
          <w:tcPr>
            <w:tcW w:w="1893" w:type="pct"/>
            <w:tcBorders>
              <w:top w:val="nil"/>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宋体" w:eastAsia="宋体" w:hAnsi="宋体" w:cs="宋体" w:hint="eastAsia"/>
                <w:color w:val="000000"/>
                <w:kern w:val="0"/>
                <w:szCs w:val="21"/>
              </w:rPr>
              <w:t>咸肉汁味香气</w:t>
            </w:r>
          </w:p>
        </w:tc>
        <w:tc>
          <w:tcPr>
            <w:tcW w:w="1652" w:type="pct"/>
            <w:tcBorders>
              <w:top w:val="nil"/>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keepNext/>
              <w:widowControl/>
              <w:ind w:left="28" w:right="28"/>
              <w:jc w:val="left"/>
              <w:rPr>
                <w:rFonts w:ascii="Calibri" w:eastAsia="宋体" w:hAnsi="Calibri" w:cs="宋体"/>
                <w:kern w:val="0"/>
                <w:szCs w:val="21"/>
              </w:rPr>
            </w:pPr>
            <w:r w:rsidRPr="00BA36E1">
              <w:rPr>
                <w:rFonts w:ascii="Times New Roman" w:eastAsia="宋体" w:hAnsi="Times New Roman" w:cs="Times New Roman"/>
                <w:color w:val="000000"/>
                <w:kern w:val="0"/>
                <w:szCs w:val="21"/>
              </w:rPr>
              <w:t xml:space="preserve">GB/T 14454.2 </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 理化指标：应符合表2的规定。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 </w:t>
      </w:r>
    </w:p>
    <w:tbl>
      <w:tblPr>
        <w:tblW w:w="5000" w:type="pct"/>
        <w:jc w:val="center"/>
        <w:tblCellMar>
          <w:left w:w="0" w:type="dxa"/>
          <w:right w:w="0" w:type="dxa"/>
        </w:tblCellMar>
        <w:tblLook w:val="04A0"/>
      </w:tblPr>
      <w:tblGrid>
        <w:gridCol w:w="3006"/>
        <w:gridCol w:w="525"/>
        <w:gridCol w:w="3174"/>
        <w:gridCol w:w="1631"/>
      </w:tblGrid>
      <w:tr w:rsidR="00BA36E1" w:rsidRPr="00BA36E1" w:rsidTr="00BA36E1">
        <w:trPr>
          <w:jc w:val="center"/>
        </w:trPr>
        <w:tc>
          <w:tcPr>
            <w:tcW w:w="2118" w:type="pct"/>
            <w:gridSpan w:val="2"/>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904" w:type="pct"/>
            <w:tcBorders>
              <w:top w:val="single" w:sz="8" w:space="0" w:color="auto"/>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978" w:type="pct"/>
            <w:tcBorders>
              <w:top w:val="single" w:sz="8" w:space="0" w:color="auto"/>
              <w:left w:val="nil"/>
              <w:bottom w:val="single" w:sz="8" w:space="0" w:color="auto"/>
              <w:right w:val="single" w:sz="8" w:space="0" w:color="auto"/>
            </w:tcBorders>
            <w:tcMar>
              <w:top w:w="15" w:type="dxa"/>
              <w:left w:w="15" w:type="dxa"/>
              <w:bottom w:w="15" w:type="dxa"/>
              <w:right w:w="15"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jc w:val="center"/>
        </w:trPr>
        <w:tc>
          <w:tcPr>
            <w:tcW w:w="1803" w:type="pct"/>
            <w:tcBorders>
              <w:top w:val="nil"/>
              <w:left w:val="single" w:sz="8" w:space="0" w:color="auto"/>
              <w:bottom w:val="single" w:sz="8" w:space="0" w:color="auto"/>
              <w:right w:val="nil"/>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Times New Roman" w:eastAsia="宋体" w:hAnsi="Times New Roman" w:cs="Times New Roman"/>
                <w:color w:val="000000"/>
                <w:kern w:val="0"/>
                <w:szCs w:val="21"/>
              </w:rPr>
              <w:t>N-</w:t>
            </w:r>
            <w:r w:rsidRPr="00BA36E1">
              <w:rPr>
                <w:rFonts w:ascii="宋体" w:eastAsia="宋体" w:hAnsi="宋体" w:cs="宋体" w:hint="eastAsia"/>
                <w:color w:val="000000"/>
                <w:kern w:val="0"/>
                <w:szCs w:val="21"/>
              </w:rPr>
              <w:t>（</w:t>
            </w:r>
            <w:r w:rsidRPr="00BA36E1">
              <w:rPr>
                <w:rFonts w:ascii="Times New Roman" w:eastAsia="宋体" w:hAnsi="Times New Roman" w:cs="Times New Roman"/>
                <w:color w:val="000000"/>
                <w:kern w:val="0"/>
                <w:szCs w:val="21"/>
              </w:rPr>
              <w:t>2-</w:t>
            </w:r>
            <w:r w:rsidRPr="00BA36E1">
              <w:rPr>
                <w:rFonts w:ascii="宋体" w:eastAsia="宋体" w:hAnsi="宋体" w:cs="宋体" w:hint="eastAsia"/>
                <w:color w:val="000000"/>
                <w:kern w:val="0"/>
                <w:szCs w:val="21"/>
              </w:rPr>
              <w:t>异丙基</w:t>
            </w:r>
            <w:r w:rsidRPr="00BA36E1">
              <w:rPr>
                <w:rFonts w:ascii="Times New Roman" w:eastAsia="宋体" w:hAnsi="Times New Roman" w:cs="Times New Roman"/>
                <w:color w:val="000000"/>
                <w:kern w:val="0"/>
                <w:szCs w:val="21"/>
              </w:rPr>
              <w:t>-5-</w:t>
            </w:r>
            <w:r w:rsidRPr="00BA36E1">
              <w:rPr>
                <w:rFonts w:ascii="宋体" w:eastAsia="宋体" w:hAnsi="宋体" w:cs="宋体" w:hint="eastAsia"/>
                <w:color w:val="000000"/>
                <w:kern w:val="0"/>
                <w:szCs w:val="21"/>
              </w:rPr>
              <w:t>甲基环己基）环丙</w:t>
            </w:r>
          </w:p>
          <w:p w:rsidR="00BA36E1" w:rsidRPr="00BA36E1" w:rsidRDefault="00BA36E1" w:rsidP="00BA36E1">
            <w:pPr>
              <w:keepNext/>
              <w:widowControl/>
              <w:ind w:left="30" w:right="30"/>
              <w:jc w:val="left"/>
              <w:rPr>
                <w:rFonts w:ascii="Calibri" w:eastAsia="宋体" w:hAnsi="Calibri" w:cs="宋体"/>
                <w:kern w:val="0"/>
                <w:szCs w:val="21"/>
              </w:rPr>
            </w:pPr>
            <w:r w:rsidRPr="00BA36E1">
              <w:rPr>
                <w:rFonts w:ascii="宋体" w:eastAsia="宋体" w:hAnsi="宋体" w:cs="宋体" w:hint="eastAsia"/>
                <w:color w:val="000000"/>
                <w:kern w:val="0"/>
                <w:szCs w:val="21"/>
              </w:rPr>
              <w:t>基甲酰胺含量</w:t>
            </w:r>
            <w:r w:rsidRPr="00BA36E1">
              <w:rPr>
                <w:rFonts w:ascii="Times New Roman" w:eastAsia="宋体" w:hAnsi="Times New Roman" w:cs="Times New Roman"/>
                <w:color w:val="000000"/>
                <w:kern w:val="0"/>
                <w:szCs w:val="21"/>
              </w:rPr>
              <w:t>,</w:t>
            </w:r>
            <w:r w:rsidRPr="00BA36E1">
              <w:rPr>
                <w:rFonts w:ascii="Times New Roman" w:eastAsia="宋体" w:hAnsi="Times New Roman" w:cs="Times New Roman"/>
                <w:i/>
                <w:iCs/>
                <w:color w:val="000000"/>
                <w:kern w:val="0"/>
                <w:szCs w:val="21"/>
              </w:rPr>
              <w:t>w</w:t>
            </w:r>
            <w:r w:rsidRPr="00BA36E1">
              <w:rPr>
                <w:rFonts w:ascii="Times New Roman" w:eastAsia="宋体" w:hAnsi="Times New Roman" w:cs="Times New Roman"/>
                <w:color w:val="000000"/>
                <w:kern w:val="0"/>
                <w:szCs w:val="21"/>
              </w:rPr>
              <w:t>/%</w:t>
            </w:r>
          </w:p>
        </w:tc>
        <w:tc>
          <w:tcPr>
            <w:tcW w:w="315"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widowControl/>
              <w:spacing w:after="200" w:line="276" w:lineRule="auto"/>
              <w:jc w:val="left"/>
              <w:rPr>
                <w:rFonts w:ascii="Calibri" w:eastAsia="宋体" w:hAnsi="Calibri" w:cs="宋体"/>
                <w:kern w:val="0"/>
                <w:szCs w:val="21"/>
              </w:rPr>
            </w:pPr>
            <w:r w:rsidRPr="00BA36E1">
              <w:rPr>
                <w:rFonts w:ascii="Calibri" w:eastAsia="宋体" w:hAnsi="Calibri" w:cs="宋体"/>
                <w:kern w:val="0"/>
                <w:szCs w:val="21"/>
              </w:rPr>
              <w:t> </w:t>
            </w:r>
          </w:p>
          <w:p w:rsidR="00BA36E1" w:rsidRPr="00BA36E1" w:rsidRDefault="00BA36E1" w:rsidP="00BA36E1">
            <w:pPr>
              <w:keepNext/>
              <w:widowControl/>
              <w:ind w:left="120" w:right="30"/>
              <w:jc w:val="left"/>
              <w:rPr>
                <w:rFonts w:ascii="Calibri" w:eastAsia="宋体" w:hAnsi="Calibri" w:cs="宋体"/>
                <w:kern w:val="0"/>
                <w:szCs w:val="21"/>
              </w:rPr>
            </w:pPr>
            <w:r w:rsidRPr="00BA36E1">
              <w:rPr>
                <w:rFonts w:ascii="宋体" w:eastAsia="宋体" w:hAnsi="宋体" w:cs="宋体" w:hint="eastAsia"/>
                <w:color w:val="000000"/>
                <w:kern w:val="0"/>
                <w:szCs w:val="21"/>
              </w:rPr>
              <w:t>≥</w:t>
            </w:r>
          </w:p>
        </w:tc>
        <w:tc>
          <w:tcPr>
            <w:tcW w:w="190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Times New Roman" w:eastAsia="宋体" w:hAnsi="Times New Roman" w:cs="Times New Roman"/>
                <w:color w:val="000000"/>
                <w:kern w:val="0"/>
                <w:szCs w:val="21"/>
              </w:rPr>
              <w:t>96.0(</w:t>
            </w:r>
            <w:r w:rsidRPr="00BA36E1">
              <w:rPr>
                <w:rFonts w:ascii="宋体" w:eastAsia="宋体" w:hAnsi="宋体" w:cs="宋体" w:hint="eastAsia"/>
                <w:color w:val="000000"/>
                <w:kern w:val="0"/>
                <w:szCs w:val="21"/>
              </w:rPr>
              <w:t>三对消</w:t>
            </w:r>
            <w:proofErr w:type="gramStart"/>
            <w:r w:rsidRPr="00BA36E1">
              <w:rPr>
                <w:rFonts w:ascii="宋体" w:eastAsia="宋体" w:hAnsi="宋体" w:cs="宋体" w:hint="eastAsia"/>
                <w:color w:val="000000"/>
                <w:kern w:val="0"/>
                <w:szCs w:val="21"/>
              </w:rPr>
              <w:t>旋</w:t>
            </w:r>
            <w:proofErr w:type="gramEnd"/>
            <w:r w:rsidRPr="00BA36E1">
              <w:rPr>
                <w:rFonts w:ascii="宋体" w:eastAsia="宋体" w:hAnsi="宋体" w:cs="宋体" w:hint="eastAsia"/>
                <w:color w:val="000000"/>
                <w:kern w:val="0"/>
                <w:szCs w:val="21"/>
              </w:rPr>
              <w:t>异构体之和</w:t>
            </w:r>
            <w:r w:rsidRPr="00BA36E1">
              <w:rPr>
                <w:rFonts w:ascii="Times New Roman" w:eastAsia="宋体" w:hAnsi="Times New Roman" w:cs="Times New Roman"/>
                <w:color w:val="000000"/>
                <w:kern w:val="0"/>
                <w:szCs w:val="21"/>
              </w:rPr>
              <w:t>)</w:t>
            </w:r>
          </w:p>
        </w:tc>
        <w:tc>
          <w:tcPr>
            <w:tcW w:w="97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宋体" w:eastAsia="宋体" w:hAnsi="宋体" w:cs="宋体" w:hint="eastAsia"/>
                <w:color w:val="000000"/>
                <w:kern w:val="0"/>
                <w:szCs w:val="21"/>
              </w:rPr>
              <w:t>附录</w:t>
            </w:r>
            <w:r w:rsidRPr="00BA36E1">
              <w:rPr>
                <w:rFonts w:ascii="Times New Roman" w:eastAsia="宋体" w:hAnsi="Times New Roman" w:cs="Times New Roman"/>
                <w:color w:val="000000"/>
                <w:kern w:val="0"/>
                <w:szCs w:val="21"/>
              </w:rPr>
              <w:t>A</w:t>
            </w:r>
          </w:p>
        </w:tc>
      </w:tr>
      <w:tr w:rsidR="00BA36E1" w:rsidRPr="00BA36E1" w:rsidTr="00BA36E1">
        <w:trPr>
          <w:jc w:val="center"/>
        </w:trPr>
        <w:tc>
          <w:tcPr>
            <w:tcW w:w="1803" w:type="pct"/>
            <w:tcBorders>
              <w:top w:val="nil"/>
              <w:left w:val="single" w:sz="8" w:space="0" w:color="auto"/>
              <w:bottom w:val="single" w:sz="8" w:space="0" w:color="auto"/>
              <w:right w:val="nil"/>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宋体" w:eastAsia="宋体" w:hAnsi="宋体" w:cs="宋体" w:hint="eastAsia"/>
                <w:color w:val="000000"/>
                <w:kern w:val="0"/>
                <w:szCs w:val="21"/>
              </w:rPr>
              <w:t>溶解度</w:t>
            </w:r>
            <w:r w:rsidRPr="00BA36E1">
              <w:rPr>
                <w:rFonts w:ascii="Times New Roman" w:eastAsia="宋体" w:hAnsi="Times New Roman" w:cs="Times New Roman"/>
                <w:color w:val="000000"/>
                <w:kern w:val="0"/>
                <w:szCs w:val="21"/>
              </w:rPr>
              <w:t xml:space="preserve">(25 </w:t>
            </w:r>
            <w:r w:rsidRPr="00BA36E1">
              <w:rPr>
                <w:rFonts w:ascii="宋体" w:eastAsia="宋体" w:hAnsi="宋体" w:cs="宋体" w:hint="eastAsia"/>
                <w:color w:val="000000"/>
                <w:kern w:val="0"/>
                <w:szCs w:val="21"/>
              </w:rPr>
              <w:t>℃</w:t>
            </w:r>
            <w:r w:rsidRPr="00BA36E1">
              <w:rPr>
                <w:rFonts w:ascii="Times New Roman" w:eastAsia="宋体" w:hAnsi="Times New Roman" w:cs="Times New Roman"/>
                <w:color w:val="000000"/>
                <w:kern w:val="0"/>
                <w:szCs w:val="21"/>
              </w:rPr>
              <w:t>)</w:t>
            </w:r>
          </w:p>
        </w:tc>
        <w:tc>
          <w:tcPr>
            <w:tcW w:w="315"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right="30"/>
              <w:jc w:val="left"/>
              <w:rPr>
                <w:rFonts w:ascii="Calibri" w:eastAsia="宋体" w:hAnsi="Calibri" w:cs="宋体"/>
                <w:kern w:val="0"/>
                <w:szCs w:val="21"/>
              </w:rPr>
            </w:pPr>
            <w:r w:rsidRPr="00BA36E1">
              <w:rPr>
                <w:rFonts w:ascii="Calibri" w:eastAsia="宋体" w:hAnsi="Calibri" w:cs="宋体"/>
                <w:kern w:val="0"/>
                <w:szCs w:val="21"/>
              </w:rPr>
              <w:t> </w:t>
            </w:r>
          </w:p>
        </w:tc>
        <w:tc>
          <w:tcPr>
            <w:tcW w:w="190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Times New Roman" w:eastAsia="宋体" w:hAnsi="Times New Roman" w:cs="Times New Roman"/>
                <w:color w:val="000000"/>
                <w:kern w:val="0"/>
                <w:szCs w:val="21"/>
              </w:rPr>
              <w:t>0.83 g</w:t>
            </w:r>
            <w:r w:rsidRPr="00BA36E1">
              <w:rPr>
                <w:rFonts w:ascii="宋体" w:eastAsia="宋体" w:hAnsi="宋体" w:cs="宋体" w:hint="eastAsia"/>
                <w:color w:val="000000"/>
                <w:kern w:val="0"/>
                <w:szCs w:val="21"/>
              </w:rPr>
              <w:t>样品完全溶解于</w:t>
            </w:r>
            <w:r w:rsidRPr="00BA36E1">
              <w:rPr>
                <w:rFonts w:ascii="Times New Roman" w:eastAsia="宋体" w:hAnsi="Times New Roman" w:cs="Times New Roman"/>
                <w:color w:val="000000"/>
                <w:kern w:val="0"/>
                <w:szCs w:val="21"/>
              </w:rPr>
              <w:t>10 mL95%</w:t>
            </w:r>
            <w:r w:rsidRPr="00BA36E1">
              <w:rPr>
                <w:rFonts w:ascii="宋体" w:eastAsia="宋体" w:hAnsi="宋体" w:cs="宋体" w:hint="eastAsia"/>
                <w:color w:val="000000"/>
                <w:kern w:val="0"/>
                <w:szCs w:val="21"/>
              </w:rPr>
              <w:t>（体积分数）乙醇溶液中，溶液澄清透明</w:t>
            </w:r>
          </w:p>
        </w:tc>
        <w:tc>
          <w:tcPr>
            <w:tcW w:w="97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Times New Roman" w:eastAsia="宋体" w:hAnsi="Times New Roman" w:cs="Times New Roman"/>
                <w:kern w:val="0"/>
                <w:szCs w:val="21"/>
              </w:rPr>
              <w:t>GB/T 14455.3</w:t>
            </w:r>
          </w:p>
        </w:tc>
      </w:tr>
      <w:tr w:rsidR="00BA36E1" w:rsidRPr="00BA36E1" w:rsidTr="00BA36E1">
        <w:trPr>
          <w:jc w:val="center"/>
        </w:trPr>
        <w:tc>
          <w:tcPr>
            <w:tcW w:w="1803" w:type="pct"/>
            <w:tcBorders>
              <w:top w:val="nil"/>
              <w:left w:val="single" w:sz="8" w:space="0" w:color="auto"/>
              <w:bottom w:val="single" w:sz="8" w:space="0" w:color="auto"/>
              <w:right w:val="nil"/>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宋体" w:eastAsia="宋体" w:hAnsi="宋体" w:cs="宋体" w:hint="eastAsia"/>
                <w:color w:val="000000"/>
                <w:kern w:val="0"/>
                <w:szCs w:val="21"/>
              </w:rPr>
              <w:t>熔点</w:t>
            </w:r>
            <w:r w:rsidRPr="00BA36E1">
              <w:rPr>
                <w:rFonts w:ascii="Times New Roman" w:eastAsia="宋体" w:hAnsi="Times New Roman" w:cs="Times New Roman"/>
                <w:color w:val="000000"/>
                <w:kern w:val="0"/>
                <w:szCs w:val="21"/>
              </w:rPr>
              <w:t>/</w:t>
            </w:r>
            <w:r w:rsidRPr="00BA36E1">
              <w:rPr>
                <w:rFonts w:ascii="宋体" w:eastAsia="宋体" w:hAnsi="宋体" w:cs="宋体" w:hint="eastAsia"/>
                <w:color w:val="000000"/>
                <w:kern w:val="0"/>
                <w:szCs w:val="21"/>
              </w:rPr>
              <w:t>℃</w:t>
            </w:r>
          </w:p>
        </w:tc>
        <w:tc>
          <w:tcPr>
            <w:tcW w:w="315"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120" w:right="30"/>
              <w:jc w:val="left"/>
              <w:rPr>
                <w:rFonts w:ascii="Calibri" w:eastAsia="宋体" w:hAnsi="Calibri" w:cs="宋体"/>
                <w:kern w:val="0"/>
                <w:szCs w:val="21"/>
              </w:rPr>
            </w:pPr>
            <w:r w:rsidRPr="00BA36E1">
              <w:rPr>
                <w:rFonts w:ascii="宋体" w:eastAsia="宋体" w:hAnsi="宋体" w:cs="宋体" w:hint="eastAsia"/>
                <w:color w:val="000000"/>
                <w:kern w:val="0"/>
                <w:szCs w:val="21"/>
              </w:rPr>
              <w:t>≥</w:t>
            </w:r>
          </w:p>
        </w:tc>
        <w:tc>
          <w:tcPr>
            <w:tcW w:w="1904"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Times New Roman" w:eastAsia="宋体" w:hAnsi="Times New Roman" w:cs="Times New Roman"/>
                <w:color w:val="000000"/>
                <w:kern w:val="0"/>
                <w:szCs w:val="21"/>
              </w:rPr>
              <w:t>166</w:t>
            </w:r>
          </w:p>
        </w:tc>
        <w:tc>
          <w:tcPr>
            <w:tcW w:w="978" w:type="pct"/>
            <w:tcBorders>
              <w:top w:val="nil"/>
              <w:left w:val="nil"/>
              <w:bottom w:val="single" w:sz="8" w:space="0" w:color="auto"/>
              <w:right w:val="single" w:sz="8" w:space="0" w:color="auto"/>
            </w:tcBorders>
            <w:tcMar>
              <w:top w:w="15" w:type="dxa"/>
              <w:left w:w="15" w:type="dxa"/>
              <w:bottom w:w="15" w:type="dxa"/>
              <w:right w:w="15" w:type="dxa"/>
            </w:tcMar>
            <w:vAlign w:val="center"/>
            <w:hideMark/>
          </w:tcPr>
          <w:p w:rsidR="00BA36E1" w:rsidRPr="00BA36E1" w:rsidRDefault="00BA36E1" w:rsidP="00BA36E1">
            <w:pPr>
              <w:keepNext/>
              <w:widowControl/>
              <w:ind w:left="30" w:right="30"/>
              <w:jc w:val="left"/>
              <w:rPr>
                <w:rFonts w:ascii="Calibri" w:eastAsia="宋体" w:hAnsi="Calibri" w:cs="宋体"/>
                <w:kern w:val="0"/>
                <w:szCs w:val="21"/>
              </w:rPr>
            </w:pPr>
            <w:r w:rsidRPr="00BA36E1">
              <w:rPr>
                <w:rFonts w:ascii="Times New Roman" w:eastAsia="宋体" w:hAnsi="Times New Roman" w:cs="Times New Roman"/>
                <w:kern w:val="0"/>
                <w:szCs w:val="21"/>
              </w:rPr>
              <w:t>GB/T 14457.3</w:t>
            </w:r>
          </w:p>
        </w:tc>
      </w:tr>
    </w:tbl>
    <w:p w:rsidR="00BA36E1" w:rsidRPr="00BA36E1" w:rsidRDefault="00BA36E1" w:rsidP="00BA36E1">
      <w:pPr>
        <w:widowControl/>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仿宋_GB2312" w:eastAsia="仿宋_GB2312" w:hAnsi="Calibri" w:cs="宋体" w:hint="eastAsia"/>
          <w:color w:val="474646"/>
          <w:kern w:val="0"/>
          <w:sz w:val="32"/>
          <w:szCs w:val="32"/>
        </w:rPr>
        <w:t xml:space="preserve">附录A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b/>
          <w:bCs/>
          <w:color w:val="474646"/>
          <w:kern w:val="0"/>
          <w:sz w:val="44"/>
          <w:szCs w:val="44"/>
        </w:rPr>
        <w:t xml:space="preserve">食品添加剂 N-（2-异丙基-5-甲基环己基）环丙基甲酰胺含量的测定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试样制备：称取本品1 g溶于10 mL无水乙醇中，摇匀备用。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食品添加剂N-（2-异丙基-5-甲基环己基）环丙基甲酰胺气相色谱图及操作条件参见附录B。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 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 xml:space="preserve">食品添加剂 N-（2-异丙基-5-甲基环己基）环丙基甲酰胺气相色谱图及操作条件 </w:t>
      </w:r>
      <w:r w:rsidRPr="00BA36E1">
        <w:rPr>
          <w:rFonts w:ascii="宋体" w:eastAsia="宋体" w:hAnsi="宋体" w:cs="宋体" w:hint="eastAsia"/>
          <w:b/>
          <w:bCs/>
          <w:color w:val="474646"/>
          <w:kern w:val="0"/>
          <w:sz w:val="44"/>
          <w:szCs w:val="44"/>
        </w:rPr>
        <w:br/>
        <w:t xml:space="preserve">(面积归一化法)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 xml:space="preserve">　　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食品添加剂N-（2-异丙基-5-甲基环己基）环丙基甲酰胺气相色谱图 </w:t>
      </w:r>
      <w:r w:rsidRPr="00BA36E1">
        <w:rPr>
          <w:rFonts w:ascii="仿宋_GB2312" w:eastAsia="仿宋_GB2312" w:hAnsi="Calibri" w:cs="宋体" w:hint="eastAsia"/>
          <w:color w:val="474646"/>
          <w:kern w:val="0"/>
          <w:sz w:val="32"/>
          <w:szCs w:val="32"/>
        </w:rPr>
        <w:br/>
        <w:t xml:space="preserve">　　食品添加剂N-（2-异丙基-5-甲基环己基）环丙基甲酰胺气相色谱图见B. 1。 </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lastRenderedPageBreak/>
        <w:drawing>
          <wp:inline distT="0" distB="0" distL="0" distR="0">
            <wp:extent cx="5457825" cy="1971675"/>
            <wp:effectExtent l="19050" t="0" r="9525" b="0"/>
            <wp:docPr id="13" name="图片 13" descr="http://192.168.10.23:3333/ewebeditor/uploadfile/2017/02/2017022811074342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92.168.10.23:3333/ewebeditor/uploadfile/2017/02/20170228110743421001.jpg"/>
                    <pic:cNvPicPr>
                      <a:picLocks noChangeAspect="1" noChangeArrowheads="1"/>
                    </pic:cNvPicPr>
                  </pic:nvPicPr>
                  <pic:blipFill>
                    <a:blip r:embed="rId12" cstate="print"/>
                    <a:srcRect/>
                    <a:stretch>
                      <a:fillRect/>
                    </a:stretch>
                  </pic:blipFill>
                  <pic:spPr bwMode="auto">
                    <a:xfrm>
                      <a:off x="0" y="0"/>
                      <a:ext cx="5457825" cy="1971675"/>
                    </a:xfrm>
                    <a:prstGeom prst="rect">
                      <a:avLst/>
                    </a:prstGeom>
                    <a:noFill/>
                    <a:ln w="9525">
                      <a:noFill/>
                      <a:miter lim="800000"/>
                      <a:headEnd/>
                      <a:tailEnd/>
                    </a:ln>
                  </pic:spPr>
                </pic:pic>
              </a:graphicData>
            </a:graphic>
          </wp:inline>
        </w:drawing>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 xml:space="preserve">　　说明： </w:t>
      </w:r>
      <w:r w:rsidRPr="00BA36E1">
        <w:rPr>
          <w:rFonts w:ascii="仿宋_GB2312" w:eastAsia="仿宋_GB2312" w:hAnsi="Calibri" w:cs="宋体" w:hint="eastAsia"/>
          <w:color w:val="474646"/>
          <w:kern w:val="0"/>
          <w:sz w:val="32"/>
          <w:szCs w:val="32"/>
        </w:rPr>
        <w:br/>
        <w:t xml:space="preserve">　　1——溶剂（无水乙醇）； </w:t>
      </w:r>
      <w:r w:rsidRPr="00BA36E1">
        <w:rPr>
          <w:rFonts w:ascii="仿宋_GB2312" w:eastAsia="仿宋_GB2312" w:hAnsi="Calibri" w:cs="宋体" w:hint="eastAsia"/>
          <w:color w:val="474646"/>
          <w:kern w:val="0"/>
          <w:sz w:val="32"/>
          <w:szCs w:val="32"/>
        </w:rPr>
        <w:br/>
        <w:t xml:space="preserve">　　2——N-(1S,2S,5R)-(2-异丙基-5--甲基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)环丙基甲酰胺和N-(1R,2R,5S)-(2-异丙基-5-甲基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)环丙基甲酰胺； </w:t>
      </w:r>
      <w:r w:rsidRPr="00BA36E1">
        <w:rPr>
          <w:rFonts w:ascii="仿宋_GB2312" w:eastAsia="仿宋_GB2312" w:hAnsi="Calibri" w:cs="宋体" w:hint="eastAsia"/>
          <w:color w:val="474646"/>
          <w:kern w:val="0"/>
          <w:sz w:val="32"/>
          <w:szCs w:val="32"/>
        </w:rPr>
        <w:br/>
        <w:t xml:space="preserve">　　3——N-(1R,2S,5R)-(2-异丙基-5-甲基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)环丙基甲酰胺和N-(1S,2R,5S)-(2-异丙基-5-甲基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)环丙基甲酰胺； </w:t>
      </w:r>
      <w:r w:rsidRPr="00BA36E1">
        <w:rPr>
          <w:rFonts w:ascii="仿宋_GB2312" w:eastAsia="仿宋_GB2312" w:hAnsi="Calibri" w:cs="宋体" w:hint="eastAsia"/>
          <w:color w:val="474646"/>
          <w:kern w:val="0"/>
          <w:sz w:val="32"/>
          <w:szCs w:val="32"/>
        </w:rPr>
        <w:br/>
        <w:t xml:space="preserve">　　4——N-(1R,2R,5R)-(2-异丙基-5-甲基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环丙基甲酰胺和N-(1R,2R,5R)-(2-异丙基-5-甲基</w:t>
      </w:r>
      <w:proofErr w:type="gramStart"/>
      <w:r w:rsidRPr="00BA36E1">
        <w:rPr>
          <w:rFonts w:ascii="仿宋_GB2312" w:eastAsia="仿宋_GB2312" w:hAnsi="Calibri" w:cs="宋体" w:hint="eastAsia"/>
          <w:color w:val="474646"/>
          <w:kern w:val="0"/>
          <w:sz w:val="32"/>
          <w:szCs w:val="32"/>
        </w:rPr>
        <w:t>环己基</w:t>
      </w:r>
      <w:proofErr w:type="gramEnd"/>
      <w:r w:rsidRPr="00BA36E1">
        <w:rPr>
          <w:rFonts w:ascii="仿宋_GB2312" w:eastAsia="仿宋_GB2312" w:hAnsi="Calibri" w:cs="宋体" w:hint="eastAsia"/>
          <w:color w:val="474646"/>
          <w:kern w:val="0"/>
          <w:sz w:val="32"/>
          <w:szCs w:val="32"/>
        </w:rPr>
        <w:t xml:space="preserve">)环丙基甲酰胺。 </w:t>
      </w:r>
      <w:r w:rsidRPr="00BA36E1">
        <w:rPr>
          <w:rFonts w:ascii="仿宋_GB2312" w:eastAsia="仿宋_GB2312" w:hAnsi="Calibri" w:cs="宋体" w:hint="eastAsia"/>
          <w:color w:val="474646"/>
          <w:kern w:val="0"/>
          <w:sz w:val="32"/>
          <w:szCs w:val="32"/>
        </w:rPr>
        <w:br/>
        <w:t xml:space="preserve">　　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N-（2-异丙基-5-甲基环己基）环丙基甲酰胺气相色谱图 </w:t>
      </w:r>
      <w:r w:rsidRPr="00BA36E1">
        <w:rPr>
          <w:rFonts w:ascii="仿宋_GB2312" w:eastAsia="仿宋_GB2312" w:hAnsi="Calibri" w:cs="宋体" w:hint="eastAsia"/>
          <w:color w:val="474646"/>
          <w:kern w:val="0"/>
          <w:sz w:val="32"/>
          <w:szCs w:val="32"/>
        </w:rPr>
        <w:br/>
        <w:t xml:space="preserve">　　B.2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操作条件 </w:t>
      </w:r>
      <w:r w:rsidRPr="00BA36E1">
        <w:rPr>
          <w:rFonts w:ascii="仿宋_GB2312" w:eastAsia="仿宋_GB2312" w:hAnsi="Calibri" w:cs="宋体" w:hint="eastAsia"/>
          <w:color w:val="474646"/>
          <w:kern w:val="0"/>
          <w:sz w:val="32"/>
          <w:szCs w:val="32"/>
        </w:rPr>
        <w:br/>
        <w:t xml:space="preserve">　　B.2.1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柱：毛细管柱，长 50 m，内径0. 25 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固定相：聚乙二醇。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膜厚：0.25μm。 </w:t>
      </w:r>
      <w:r w:rsidRPr="00BA36E1">
        <w:rPr>
          <w:rFonts w:ascii="仿宋_GB2312" w:eastAsia="仿宋_GB2312" w:hAnsi="Calibri" w:cs="宋体" w:hint="eastAsia"/>
          <w:color w:val="474646"/>
          <w:kern w:val="0"/>
          <w:sz w:val="32"/>
          <w:szCs w:val="32"/>
        </w:rPr>
        <w:br/>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色谱炉温度：60℃恒温5min，然后线性程序升温从60℃～250℃，速率5℃/min，250℃恒温5min。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检测器温度：280℃。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载气：氮气。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载气流速：2.0mL/min。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进样量：1μL。 </w:t>
      </w:r>
      <w:r w:rsidRPr="00BA36E1">
        <w:rPr>
          <w:rFonts w:ascii="仿宋_GB2312" w:eastAsia="仿宋_GB2312" w:hAnsi="Calibri" w:cs="宋体" w:hint="eastAsia"/>
          <w:color w:val="474646"/>
          <w:kern w:val="0"/>
          <w:sz w:val="32"/>
          <w:szCs w:val="32"/>
        </w:rPr>
        <w:br/>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分流比：30:1。 </w:t>
      </w:r>
      <w:r w:rsidRPr="00BA36E1">
        <w:rPr>
          <w:rFonts w:ascii="仿宋_GB2312" w:eastAsia="仿宋_GB2312" w:hAnsi="Calibri" w:cs="宋体" w:hint="eastAsia"/>
          <w:color w:val="474646"/>
          <w:kern w:val="0"/>
          <w:sz w:val="32"/>
          <w:szCs w:val="32"/>
        </w:rPr>
        <w:br/>
        <w:t xml:space="preserve">　　</w:t>
      </w:r>
      <w:r w:rsidRPr="00BA36E1">
        <w:rPr>
          <w:rFonts w:ascii="黑体" w:eastAsia="黑体" w:hAnsi="黑体" w:cs="宋体" w:hint="eastAsia"/>
          <w:color w:val="474646"/>
          <w:kern w:val="0"/>
          <w:sz w:val="32"/>
          <w:szCs w:val="32"/>
        </w:rPr>
        <w:t xml:space="preserve">三、4-羟基-4-甲基-5-己烯酸γ-内酯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英文名称：4-Hydroxy-4-methyl-5-hexenoic acid gamma lactone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本质量规格要求适用于由氧化芳樟醇为原料经化学反应制得的食品添加剂4-羟基-4-甲基-5-己烯酸γ-内酯。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t xml:space="preserve">　　4-羟基-4-甲基-5-己烯酸γ-内酯 </w:t>
      </w:r>
      <w:r w:rsidRPr="00BA36E1">
        <w:rPr>
          <w:rFonts w:ascii="仿宋_GB2312" w:eastAsia="仿宋_GB2312" w:hAnsi="Calibri" w:cs="宋体" w:hint="eastAsia"/>
          <w:color w:val="474646"/>
          <w:kern w:val="0"/>
          <w:sz w:val="32"/>
          <w:szCs w:val="32"/>
        </w:rPr>
        <w:br/>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 </w:t>
      </w:r>
      <w:r w:rsidRPr="00BA36E1">
        <w:rPr>
          <w:rFonts w:ascii="仿宋_GB2312" w:eastAsia="仿宋_GB2312" w:hAnsi="Calibri" w:cs="宋体" w:hint="eastAsia"/>
          <w:color w:val="474646"/>
          <w:kern w:val="0"/>
          <w:sz w:val="32"/>
          <w:szCs w:val="32"/>
        </w:rPr>
        <w:br/>
        <w:t xml:space="preserve">　　C7H10O2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r w:rsidRPr="00BA36E1">
        <w:rPr>
          <w:rFonts w:ascii="仿宋_GB2312" w:eastAsia="仿宋_GB2312" w:hAnsi="Calibri" w:cs="宋体" w:hint="eastAsia"/>
          <w:color w:val="474646"/>
          <w:kern w:val="0"/>
          <w:sz w:val="32"/>
          <w:szCs w:val="32"/>
        </w:rPr>
        <w:br/>
        <w:t xml:space="preserve">　　</w:t>
      </w:r>
      <w:r w:rsidRPr="00BA36E1">
        <w:rPr>
          <w:rFonts w:ascii="宋体" w:eastAsia="宋体" w:hAnsi="宋体" w:cs="宋体" w:hint="eastAsia"/>
          <w:color w:val="474646"/>
          <w:kern w:val="0"/>
          <w:sz w:val="32"/>
          <w:szCs w:val="32"/>
        </w:rPr>
        <w:t> </w:t>
      </w:r>
      <w:r>
        <w:rPr>
          <w:rFonts w:ascii="仿宋_GB2312" w:eastAsia="仿宋_GB2312" w:hAnsi="Calibri" w:cs="宋体"/>
          <w:noProof/>
          <w:color w:val="474646"/>
          <w:kern w:val="0"/>
          <w:sz w:val="32"/>
          <w:szCs w:val="32"/>
        </w:rPr>
        <w:drawing>
          <wp:inline distT="0" distB="0" distL="0" distR="0">
            <wp:extent cx="1190625" cy="581025"/>
            <wp:effectExtent l="19050" t="0" r="9525" b="0"/>
            <wp:docPr id="14" name="图片 14" descr="http://192.168.10.23:3333/ewebeditor/uploadfile/2017/02/201702281110509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192.168.10.23:3333/ewebeditor/uploadfile/2017/02/20170228111050978.png"/>
                    <pic:cNvPicPr>
                      <a:picLocks noChangeAspect="1" noChangeArrowheads="1"/>
                    </pic:cNvPicPr>
                  </pic:nvPicPr>
                  <pic:blipFill>
                    <a:blip r:embed="rId13" cstate="print"/>
                    <a:srcRect/>
                    <a:stretch>
                      <a:fillRect/>
                    </a:stretch>
                  </pic:blipFill>
                  <pic:spPr bwMode="auto">
                    <a:xfrm>
                      <a:off x="0" y="0"/>
                      <a:ext cx="1190625" cy="58102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t xml:space="preserve">　　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相对分子质量 </w:t>
      </w:r>
      <w:r w:rsidRPr="00BA36E1">
        <w:rPr>
          <w:rFonts w:ascii="仿宋_GB2312" w:eastAsia="仿宋_GB2312" w:hAnsi="Calibri" w:cs="宋体" w:hint="eastAsia"/>
          <w:color w:val="474646"/>
          <w:kern w:val="0"/>
          <w:sz w:val="32"/>
          <w:szCs w:val="32"/>
        </w:rPr>
        <w:br/>
        <w:t xml:space="preserve">　　126.15(按2007年国际相对原子质量)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感官要求：感官要求应符合表1的规定。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1789"/>
        <w:gridCol w:w="3491"/>
        <w:gridCol w:w="3242"/>
      </w:tblGrid>
      <w:tr w:rsidR="00BA36E1" w:rsidRPr="00BA36E1" w:rsidTr="00BA36E1">
        <w:trPr>
          <w:trHeight w:val="20"/>
          <w:jc w:val="center"/>
        </w:trPr>
        <w:tc>
          <w:tcPr>
            <w:tcW w:w="104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    目</w:t>
            </w:r>
          </w:p>
        </w:tc>
        <w:tc>
          <w:tcPr>
            <w:tcW w:w="204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    求</w:t>
            </w:r>
          </w:p>
        </w:tc>
        <w:tc>
          <w:tcPr>
            <w:tcW w:w="190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104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20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无色</w:t>
            </w:r>
          </w:p>
        </w:tc>
        <w:tc>
          <w:tcPr>
            <w:tcW w:w="1902"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104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20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104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20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花香香气</w:t>
            </w:r>
          </w:p>
        </w:tc>
        <w:tc>
          <w:tcPr>
            <w:tcW w:w="190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 </w:t>
      </w:r>
    </w:p>
    <w:tbl>
      <w:tblPr>
        <w:tblpPr w:leftFromText="180" w:rightFromText="180" w:vertAnchor="text"/>
        <w:tblW w:w="5000" w:type="pct"/>
        <w:tblCellMar>
          <w:left w:w="0" w:type="dxa"/>
          <w:right w:w="0" w:type="dxa"/>
        </w:tblCellMar>
        <w:tblLook w:val="04A0"/>
      </w:tblPr>
      <w:tblGrid>
        <w:gridCol w:w="3032"/>
        <w:gridCol w:w="3595"/>
        <w:gridCol w:w="1895"/>
      </w:tblGrid>
      <w:tr w:rsidR="00BA36E1" w:rsidRPr="00BA36E1" w:rsidTr="00BA36E1">
        <w:trPr>
          <w:trHeight w:val="20"/>
        </w:trPr>
        <w:tc>
          <w:tcPr>
            <w:tcW w:w="17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21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11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17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4-</w:t>
            </w:r>
            <w:r w:rsidRPr="00BA36E1">
              <w:rPr>
                <w:rFonts w:ascii="宋体" w:eastAsia="宋体" w:hAnsi="宋体" w:cs="宋体" w:hint="eastAsia"/>
                <w:kern w:val="0"/>
                <w:szCs w:val="21"/>
              </w:rPr>
              <w:t>羟基</w:t>
            </w:r>
            <w:r w:rsidRPr="00BA36E1">
              <w:rPr>
                <w:rFonts w:ascii="Times New Roman" w:eastAsia="宋体" w:hAnsi="Times New Roman" w:cs="Times New Roman"/>
                <w:kern w:val="0"/>
                <w:szCs w:val="21"/>
              </w:rPr>
              <w:t>-4-</w:t>
            </w:r>
            <w:r w:rsidRPr="00BA36E1">
              <w:rPr>
                <w:rFonts w:ascii="宋体" w:eastAsia="宋体" w:hAnsi="宋体" w:cs="宋体" w:hint="eastAsia"/>
                <w:kern w:val="0"/>
                <w:szCs w:val="21"/>
              </w:rPr>
              <w:t>甲基</w:t>
            </w:r>
            <w:r w:rsidRPr="00BA36E1">
              <w:rPr>
                <w:rFonts w:ascii="Times New Roman" w:eastAsia="宋体" w:hAnsi="Times New Roman" w:cs="Times New Roman"/>
                <w:kern w:val="0"/>
                <w:szCs w:val="21"/>
              </w:rPr>
              <w:t>-5-</w:t>
            </w:r>
            <w:r w:rsidRPr="00BA36E1">
              <w:rPr>
                <w:rFonts w:ascii="宋体" w:eastAsia="宋体" w:hAnsi="宋体" w:cs="宋体" w:hint="eastAsia"/>
                <w:kern w:val="0"/>
                <w:szCs w:val="21"/>
              </w:rPr>
              <w:t>己烯酸γ</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内酯含量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w:t>
            </w:r>
          </w:p>
        </w:tc>
        <w:tc>
          <w:tcPr>
            <w:tcW w:w="21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97.0</w:t>
            </w:r>
          </w:p>
        </w:tc>
        <w:tc>
          <w:tcPr>
            <w:tcW w:w="11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17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酸值</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以</w:t>
            </w:r>
            <w:r w:rsidRPr="00BA36E1">
              <w:rPr>
                <w:rFonts w:ascii="Times New Roman" w:eastAsia="宋体" w:hAnsi="Times New Roman" w:cs="Times New Roman"/>
                <w:kern w:val="0"/>
                <w:szCs w:val="21"/>
              </w:rPr>
              <w:t>KOH</w:t>
            </w:r>
            <w:r w:rsidRPr="00BA36E1">
              <w:rPr>
                <w:rFonts w:ascii="宋体" w:eastAsia="宋体" w:hAnsi="宋体" w:cs="宋体" w:hint="eastAsia"/>
                <w:kern w:val="0"/>
                <w:szCs w:val="21"/>
              </w:rPr>
              <w:t>计</w:t>
            </w:r>
            <w:r w:rsidRPr="00BA36E1">
              <w:rPr>
                <w:rFonts w:ascii="Times New Roman" w:eastAsia="宋体" w:hAnsi="Times New Roman" w:cs="Times New Roman"/>
                <w:kern w:val="0"/>
                <w:szCs w:val="21"/>
              </w:rPr>
              <w:t xml:space="preserve">)/(mg/g)                </w:t>
            </w:r>
            <w:r w:rsidRPr="00BA36E1">
              <w:rPr>
                <w:rFonts w:ascii="宋体" w:eastAsia="宋体" w:hAnsi="宋体" w:cs="宋体" w:hint="eastAsia"/>
                <w:kern w:val="0"/>
                <w:szCs w:val="21"/>
              </w:rPr>
              <w:t>≤</w:t>
            </w:r>
          </w:p>
        </w:tc>
        <w:tc>
          <w:tcPr>
            <w:tcW w:w="21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1.0</w:t>
            </w:r>
          </w:p>
        </w:tc>
        <w:tc>
          <w:tcPr>
            <w:tcW w:w="11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14455.5</w:t>
            </w:r>
          </w:p>
        </w:tc>
      </w:tr>
      <w:tr w:rsidR="00BA36E1" w:rsidRPr="00BA36E1" w:rsidTr="00BA36E1">
        <w:trPr>
          <w:trHeight w:val="20"/>
        </w:trPr>
        <w:tc>
          <w:tcPr>
            <w:tcW w:w="17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1.440</w:t>
            </w:r>
            <w:r w:rsidRPr="00BA36E1">
              <w:rPr>
                <w:rFonts w:ascii="Times New Roman" w:eastAsia="宋体" w:hAnsi="Times New Roman" w:cs="Times New Roman"/>
                <w:color w:val="000000"/>
                <w:kern w:val="0"/>
                <w:szCs w:val="21"/>
              </w:rPr>
              <w:t>~</w:t>
            </w:r>
            <w:r w:rsidRPr="00BA36E1">
              <w:rPr>
                <w:rFonts w:ascii="Times New Roman" w:eastAsia="宋体" w:hAnsi="Times New Roman" w:cs="Times New Roman"/>
                <w:kern w:val="0"/>
                <w:szCs w:val="21"/>
              </w:rPr>
              <w:t>1.462</w:t>
            </w:r>
          </w:p>
        </w:tc>
        <w:tc>
          <w:tcPr>
            <w:tcW w:w="11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17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1.015</w:t>
            </w:r>
            <w:r w:rsidRPr="00BA36E1">
              <w:rPr>
                <w:rFonts w:ascii="Times New Roman" w:eastAsia="宋体" w:hAnsi="Times New Roman" w:cs="Times New Roman"/>
                <w:color w:val="000000"/>
                <w:kern w:val="0"/>
                <w:szCs w:val="21"/>
              </w:rPr>
              <w:t>~</w:t>
            </w:r>
            <w:r w:rsidRPr="00BA36E1">
              <w:rPr>
                <w:rFonts w:ascii="Times New Roman" w:eastAsia="宋体" w:hAnsi="Times New Roman" w:cs="Times New Roman"/>
                <w:kern w:val="0"/>
                <w:szCs w:val="21"/>
              </w:rPr>
              <w:t>1.025</w:t>
            </w:r>
          </w:p>
        </w:tc>
        <w:tc>
          <w:tcPr>
            <w:tcW w:w="111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11540</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br/>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附录A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宋体" w:eastAsia="宋体" w:hAnsi="宋体" w:cs="宋体" w:hint="eastAsia"/>
          <w:b/>
          <w:bCs/>
          <w:color w:val="474646"/>
          <w:kern w:val="0"/>
          <w:sz w:val="44"/>
          <w:szCs w:val="44"/>
        </w:rPr>
        <w:t>食品添加剂 4-羟基-4-甲基-5-己烯酸γ-内酯含量的测定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left"/>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　仪器和设备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食品添加剂4-羟基-4-甲基-5-己烯酸γ-内酯气相色谱图及操作条件参见附录B。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附录B</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br/>
      </w:r>
      <w:r w:rsidRPr="00BA36E1">
        <w:rPr>
          <w:rFonts w:ascii="宋体" w:eastAsia="宋体" w:hAnsi="宋体" w:cs="宋体" w:hint="eastAsia"/>
          <w:b/>
          <w:bCs/>
          <w:color w:val="474646"/>
          <w:kern w:val="0"/>
          <w:sz w:val="44"/>
          <w:szCs w:val="44"/>
        </w:rPr>
        <w:t xml:space="preserve">食品添加剂 4-羟基-4-甲基-5-己烯酸γ-内酯气相色谱图及操作条件 </w:t>
      </w:r>
      <w:r w:rsidRPr="00BA36E1">
        <w:rPr>
          <w:rFonts w:ascii="宋体" w:eastAsia="宋体" w:hAnsi="宋体" w:cs="宋体" w:hint="eastAsia"/>
          <w:b/>
          <w:bCs/>
          <w:color w:val="474646"/>
          <w:kern w:val="0"/>
          <w:sz w:val="44"/>
          <w:szCs w:val="44"/>
        </w:rPr>
        <w:br/>
        <w:t xml:space="preserve">(面积归一化法)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4-羟基-4-甲基-5-己烯酸γ-内酯气相色谱图 </w:t>
      </w:r>
      <w:r w:rsidRPr="00BA36E1">
        <w:rPr>
          <w:rFonts w:ascii="仿宋_GB2312" w:eastAsia="仿宋_GB2312" w:hAnsi="Calibri" w:cs="宋体" w:hint="eastAsia"/>
          <w:color w:val="474646"/>
          <w:kern w:val="0"/>
          <w:sz w:val="32"/>
          <w:szCs w:val="32"/>
        </w:rPr>
        <w:br/>
        <w:t xml:space="preserve">　　食品添加剂4-羟基-4-甲基-5-己烯酸γ-内酯气相色谱图见图B.1。</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drawing>
          <wp:inline distT="0" distB="0" distL="0" distR="0">
            <wp:extent cx="2714625" cy="2095500"/>
            <wp:effectExtent l="19050" t="0" r="9525" b="0"/>
            <wp:docPr id="15" name="图片 15" descr="http://192.168.10.23:3333/ewebeditor/uploadfile/2017/02/2017022811155783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192.168.10.23:3333/ewebeditor/uploadfile/2017/02/20170228111557832001.jpg"/>
                    <pic:cNvPicPr>
                      <a:picLocks noChangeAspect="1" noChangeArrowheads="1"/>
                    </pic:cNvPicPr>
                  </pic:nvPicPr>
                  <pic:blipFill>
                    <a:blip r:embed="rId14" cstate="print"/>
                    <a:srcRect/>
                    <a:stretch>
                      <a:fillRect/>
                    </a:stretch>
                  </pic:blipFill>
                  <pic:spPr bwMode="auto">
                    <a:xfrm>
                      <a:off x="0" y="0"/>
                      <a:ext cx="2714625" cy="2095500"/>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color w:val="474646"/>
          <w:kern w:val="0"/>
          <w:sz w:val="32"/>
          <w:szCs w:val="32"/>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4-羟基-4-甲基-5-己烯酸γ-内酯气相色谱图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操作条件 </w:t>
      </w:r>
      <w:r w:rsidRPr="00BA36E1">
        <w:rPr>
          <w:rFonts w:ascii="仿宋_GB2312" w:eastAsia="仿宋_GB2312" w:hAnsi="Calibri" w:cs="宋体" w:hint="eastAsia"/>
          <w:color w:val="474646"/>
          <w:kern w:val="0"/>
          <w:sz w:val="32"/>
          <w:szCs w:val="32"/>
        </w:rPr>
        <w:br/>
        <w:t xml:space="preserve">　　B.2.1　柱：毛细管柱，长50 m，内径0.32 mm。 </w:t>
      </w:r>
      <w:r w:rsidRPr="00BA36E1">
        <w:rPr>
          <w:rFonts w:ascii="仿宋_GB2312" w:eastAsia="仿宋_GB2312" w:hAnsi="Calibri" w:cs="宋体" w:hint="eastAsia"/>
          <w:color w:val="474646"/>
          <w:kern w:val="0"/>
          <w:sz w:val="32"/>
          <w:szCs w:val="32"/>
        </w:rPr>
        <w:br/>
        <w:t xml:space="preserve">　　B.2.2　固定相：甲基硅。 </w:t>
      </w:r>
      <w:r w:rsidRPr="00BA36E1">
        <w:rPr>
          <w:rFonts w:ascii="仿宋_GB2312" w:eastAsia="仿宋_GB2312" w:hAnsi="Calibri" w:cs="宋体" w:hint="eastAsia"/>
          <w:color w:val="474646"/>
          <w:kern w:val="0"/>
          <w:sz w:val="32"/>
          <w:szCs w:val="32"/>
        </w:rPr>
        <w:br/>
        <w:t xml:space="preserve">　　B.2.3　膜厚：0.50 μm。 </w:t>
      </w:r>
      <w:r w:rsidRPr="00BA36E1">
        <w:rPr>
          <w:rFonts w:ascii="仿宋_GB2312" w:eastAsia="仿宋_GB2312" w:hAnsi="Calibri" w:cs="宋体" w:hint="eastAsia"/>
          <w:color w:val="474646"/>
          <w:kern w:val="0"/>
          <w:sz w:val="32"/>
          <w:szCs w:val="32"/>
        </w:rPr>
        <w:br/>
        <w:t xml:space="preserve">　　B.2.4　色谱炉温度：75 ℃恒温4 min，然后线性程序</w:t>
      </w:r>
      <w:r w:rsidRPr="00BA36E1">
        <w:rPr>
          <w:rFonts w:ascii="仿宋_GB2312" w:eastAsia="仿宋_GB2312" w:hAnsi="Calibri" w:cs="宋体" w:hint="eastAsia"/>
          <w:color w:val="474646"/>
          <w:kern w:val="0"/>
          <w:sz w:val="32"/>
          <w:szCs w:val="32"/>
        </w:rPr>
        <w:lastRenderedPageBreak/>
        <w:t xml:space="preserve">升温从75 ℃至225 ℃，速率2 ℃/min，最后在225 ℃恒温8 min。 </w:t>
      </w:r>
      <w:r w:rsidRPr="00BA36E1">
        <w:rPr>
          <w:rFonts w:ascii="仿宋_GB2312" w:eastAsia="仿宋_GB2312" w:hAnsi="Calibri" w:cs="宋体" w:hint="eastAsia"/>
          <w:color w:val="474646"/>
          <w:kern w:val="0"/>
          <w:sz w:val="32"/>
          <w:szCs w:val="32"/>
        </w:rPr>
        <w:br/>
        <w:t xml:space="preserve">　　B.2.5　进样口温度：250 ℃。 </w:t>
      </w:r>
      <w:r w:rsidRPr="00BA36E1">
        <w:rPr>
          <w:rFonts w:ascii="仿宋_GB2312" w:eastAsia="仿宋_GB2312" w:hAnsi="Calibri" w:cs="宋体" w:hint="eastAsia"/>
          <w:color w:val="474646"/>
          <w:kern w:val="0"/>
          <w:sz w:val="32"/>
          <w:szCs w:val="32"/>
        </w:rPr>
        <w:br/>
        <w:t xml:space="preserve">　　B.2.6　检测器温度：250 ℃。 </w:t>
      </w:r>
      <w:r w:rsidRPr="00BA36E1">
        <w:rPr>
          <w:rFonts w:ascii="仿宋_GB2312" w:eastAsia="仿宋_GB2312" w:hAnsi="Calibri" w:cs="宋体" w:hint="eastAsia"/>
          <w:color w:val="474646"/>
          <w:kern w:val="0"/>
          <w:sz w:val="32"/>
          <w:szCs w:val="32"/>
        </w:rPr>
        <w:br/>
        <w:t xml:space="preserve">　　B.2.7　检测器：氢火焰离子化检测器。 </w:t>
      </w:r>
      <w:r w:rsidRPr="00BA36E1">
        <w:rPr>
          <w:rFonts w:ascii="仿宋_GB2312" w:eastAsia="仿宋_GB2312" w:hAnsi="Calibri" w:cs="宋体" w:hint="eastAsia"/>
          <w:color w:val="474646"/>
          <w:kern w:val="0"/>
          <w:sz w:val="32"/>
          <w:szCs w:val="32"/>
        </w:rPr>
        <w:br/>
        <w:t xml:space="preserve">　　B.2.8　载气：氮气。 </w:t>
      </w:r>
      <w:r w:rsidRPr="00BA36E1">
        <w:rPr>
          <w:rFonts w:ascii="仿宋_GB2312" w:eastAsia="仿宋_GB2312" w:hAnsi="Calibri" w:cs="宋体" w:hint="eastAsia"/>
          <w:color w:val="474646"/>
          <w:kern w:val="0"/>
          <w:sz w:val="32"/>
          <w:szCs w:val="32"/>
        </w:rPr>
        <w:br/>
        <w:t xml:space="preserve">　　B.2.9　柱前压：0.06 MPa。 </w:t>
      </w:r>
      <w:r w:rsidRPr="00BA36E1">
        <w:rPr>
          <w:rFonts w:ascii="仿宋_GB2312" w:eastAsia="仿宋_GB2312" w:hAnsi="Calibri" w:cs="宋体" w:hint="eastAsia"/>
          <w:color w:val="474646"/>
          <w:kern w:val="0"/>
          <w:sz w:val="32"/>
          <w:szCs w:val="32"/>
        </w:rPr>
        <w:br/>
        <w:t xml:space="preserve">　　B.2.10　进样量：0.1 μL。 </w:t>
      </w:r>
      <w:r w:rsidRPr="00BA36E1">
        <w:rPr>
          <w:rFonts w:ascii="仿宋_GB2312" w:eastAsia="仿宋_GB2312" w:hAnsi="Calibri" w:cs="宋体" w:hint="eastAsia"/>
          <w:color w:val="474646"/>
          <w:kern w:val="0"/>
          <w:sz w:val="32"/>
          <w:szCs w:val="32"/>
        </w:rPr>
        <w:br/>
        <w:t xml:space="preserve">　　B.2.11　分流比：75:1。 </w:t>
      </w:r>
      <w:r w:rsidRPr="00BA36E1">
        <w:rPr>
          <w:rFonts w:ascii="仿宋_GB2312" w:eastAsia="仿宋_GB2312" w:hAnsi="Calibri" w:cs="宋体" w:hint="eastAsia"/>
          <w:color w:val="474646"/>
          <w:kern w:val="0"/>
          <w:sz w:val="32"/>
          <w:szCs w:val="32"/>
        </w:rPr>
        <w:br/>
        <w:t xml:space="preserve">　</w:t>
      </w:r>
      <w:r w:rsidRPr="00BA36E1">
        <w:rPr>
          <w:rFonts w:ascii="黑体" w:eastAsia="黑体" w:hAnsi="黑体" w:cs="宋体" w:hint="eastAsia"/>
          <w:color w:val="474646"/>
          <w:kern w:val="0"/>
          <w:sz w:val="32"/>
          <w:szCs w:val="32"/>
        </w:rPr>
        <w:t xml:space="preserve">　四、</w:t>
      </w:r>
      <w:proofErr w:type="gramStart"/>
      <w:r w:rsidRPr="00BA36E1">
        <w:rPr>
          <w:rFonts w:ascii="黑体" w:eastAsia="黑体" w:hAnsi="黑体" w:cs="宋体" w:hint="eastAsia"/>
          <w:color w:val="474646"/>
          <w:kern w:val="0"/>
          <w:sz w:val="32"/>
          <w:szCs w:val="32"/>
        </w:rPr>
        <w:t>糠基</w:t>
      </w:r>
      <w:proofErr w:type="gramEnd"/>
      <w:r w:rsidRPr="00BA36E1">
        <w:rPr>
          <w:rFonts w:ascii="黑体" w:eastAsia="黑体" w:hAnsi="黑体" w:cs="宋体" w:hint="eastAsia"/>
          <w:color w:val="474646"/>
          <w:kern w:val="0"/>
          <w:sz w:val="32"/>
          <w:szCs w:val="32"/>
        </w:rPr>
        <w:t xml:space="preserve">2-甲基-3-呋喃基二硫醚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英文名称：Furfuryl 2-methyl-3-furyl disulfide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本质量规格要求适用于由糠硫醇和2-甲基-3-巯基呋喃为原料经化学反应制得的</w:t>
      </w:r>
      <w:proofErr w:type="gramStart"/>
      <w:r w:rsidRPr="00BA36E1">
        <w:rPr>
          <w:rFonts w:ascii="仿宋_GB2312" w:eastAsia="仿宋_GB2312" w:hAnsi="Calibri" w:cs="宋体" w:hint="eastAsia"/>
          <w:color w:val="474646"/>
          <w:kern w:val="0"/>
          <w:sz w:val="32"/>
          <w:szCs w:val="32"/>
        </w:rPr>
        <w:t>食品添加剂糠基</w:t>
      </w:r>
      <w:proofErr w:type="gramEnd"/>
      <w:r w:rsidRPr="00BA36E1">
        <w:rPr>
          <w:rFonts w:ascii="仿宋_GB2312" w:eastAsia="仿宋_GB2312" w:hAnsi="Calibri" w:cs="宋体" w:hint="eastAsia"/>
          <w:color w:val="474646"/>
          <w:kern w:val="0"/>
          <w:sz w:val="32"/>
          <w:szCs w:val="32"/>
        </w:rPr>
        <w:t xml:space="preserve">2-甲基-3-呋喃基二硫醚。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r>
      <w:proofErr w:type="gramStart"/>
      <w:r w:rsidRPr="00BA36E1">
        <w:rPr>
          <w:rFonts w:ascii="仿宋_GB2312" w:eastAsia="仿宋_GB2312" w:hAnsi="Calibri" w:cs="宋体" w:hint="eastAsia"/>
          <w:color w:val="474646"/>
          <w:kern w:val="0"/>
          <w:sz w:val="32"/>
          <w:szCs w:val="32"/>
        </w:rPr>
        <w:lastRenderedPageBreak/>
        <w:t xml:space="preserve">　　糠基</w:t>
      </w:r>
      <w:proofErr w:type="gramEnd"/>
      <w:r w:rsidRPr="00BA36E1">
        <w:rPr>
          <w:rFonts w:ascii="仿宋_GB2312" w:eastAsia="仿宋_GB2312" w:hAnsi="Calibri" w:cs="宋体" w:hint="eastAsia"/>
          <w:color w:val="474646"/>
          <w:kern w:val="0"/>
          <w:sz w:val="32"/>
          <w:szCs w:val="32"/>
        </w:rPr>
        <w:t xml:space="preserve">2-甲基-3-呋喃基二硫醚 </w:t>
      </w:r>
      <w:r w:rsidRPr="00BA36E1">
        <w:rPr>
          <w:rFonts w:ascii="仿宋_GB2312" w:eastAsia="仿宋_GB2312" w:hAnsi="Calibri" w:cs="宋体" w:hint="eastAsia"/>
          <w:color w:val="474646"/>
          <w:kern w:val="0"/>
          <w:sz w:val="32"/>
          <w:szCs w:val="32"/>
        </w:rPr>
        <w:br/>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 </w:t>
      </w:r>
      <w:r w:rsidRPr="00BA36E1">
        <w:rPr>
          <w:rFonts w:ascii="仿宋_GB2312" w:eastAsia="仿宋_GB2312" w:hAnsi="Calibri" w:cs="宋体" w:hint="eastAsia"/>
          <w:color w:val="474646"/>
          <w:kern w:val="0"/>
          <w:sz w:val="32"/>
          <w:szCs w:val="32"/>
        </w:rPr>
        <w:br/>
        <w:t xml:space="preserve">　　C10H10O2S2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1733550" cy="781050"/>
            <wp:effectExtent l="19050" t="0" r="0" b="0"/>
            <wp:docPr id="16" name="图片 16" descr="http://192.168.10.23:3333/ewebeditor/uploadfile/2017/02/201702281117435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192.168.10.23:3333/ewebeditor/uploadfile/2017/02/20170228111743577.png"/>
                    <pic:cNvPicPr>
                      <a:picLocks noChangeAspect="1" noChangeArrowheads="1"/>
                    </pic:cNvPicPr>
                  </pic:nvPicPr>
                  <pic:blipFill>
                    <a:blip r:embed="rId15" cstate="print"/>
                    <a:srcRect/>
                    <a:stretch>
                      <a:fillRect/>
                    </a:stretch>
                  </pic:blipFill>
                  <pic:spPr bwMode="auto">
                    <a:xfrm>
                      <a:off x="0" y="0"/>
                      <a:ext cx="1733550" cy="781050"/>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相对分子质量 </w:t>
      </w:r>
      <w:r w:rsidRPr="00BA36E1">
        <w:rPr>
          <w:rFonts w:ascii="仿宋_GB2312" w:eastAsia="仿宋_GB2312" w:hAnsi="Calibri" w:cs="宋体" w:hint="eastAsia"/>
          <w:color w:val="474646"/>
          <w:kern w:val="0"/>
          <w:sz w:val="32"/>
          <w:szCs w:val="32"/>
        </w:rPr>
        <w:br/>
        <w:t xml:space="preserve">　　226.32 (按2007年国际相对原子质量)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感官要求：感官要求应符合表1的规定。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1548"/>
        <w:gridCol w:w="4046"/>
        <w:gridCol w:w="2928"/>
      </w:tblGrid>
      <w:tr w:rsidR="00BA36E1" w:rsidRPr="00BA36E1" w:rsidTr="00BA36E1">
        <w:trPr>
          <w:trHeight w:val="20"/>
          <w:jc w:val="center"/>
        </w:trPr>
        <w:tc>
          <w:tcPr>
            <w:tcW w:w="9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    目</w:t>
            </w:r>
          </w:p>
        </w:tc>
        <w:tc>
          <w:tcPr>
            <w:tcW w:w="237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   求</w:t>
            </w:r>
          </w:p>
        </w:tc>
        <w:tc>
          <w:tcPr>
            <w:tcW w:w="171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90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237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无色，久</w:t>
            </w:r>
            <w:proofErr w:type="gramStart"/>
            <w:r w:rsidRPr="00BA36E1">
              <w:rPr>
                <w:rFonts w:ascii="宋体" w:eastAsia="宋体" w:hAnsi="宋体" w:cs="宋体" w:hint="eastAsia"/>
                <w:kern w:val="0"/>
                <w:szCs w:val="21"/>
              </w:rPr>
              <w:t>置变成</w:t>
            </w:r>
            <w:proofErr w:type="gramEnd"/>
            <w:r w:rsidRPr="00BA36E1">
              <w:rPr>
                <w:rFonts w:ascii="宋体" w:eastAsia="宋体" w:hAnsi="宋体" w:cs="宋体" w:hint="eastAsia"/>
                <w:kern w:val="0"/>
                <w:szCs w:val="21"/>
              </w:rPr>
              <w:t>黄色至棕色</w:t>
            </w:r>
          </w:p>
        </w:tc>
        <w:tc>
          <w:tcPr>
            <w:tcW w:w="1718"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90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237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90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237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硫的气味、煮肉的味道</w:t>
            </w:r>
          </w:p>
        </w:tc>
        <w:tc>
          <w:tcPr>
            <w:tcW w:w="17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理化指标：理化指标应符合表2的规定。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w:t>
      </w:r>
    </w:p>
    <w:tbl>
      <w:tblPr>
        <w:tblpPr w:leftFromText="180" w:rightFromText="180" w:vertAnchor="text"/>
        <w:tblW w:w="5000" w:type="pct"/>
        <w:tblCellMar>
          <w:left w:w="0" w:type="dxa"/>
          <w:right w:w="0" w:type="dxa"/>
        </w:tblCellMar>
        <w:tblLook w:val="04A0"/>
      </w:tblPr>
      <w:tblGrid>
        <w:gridCol w:w="3697"/>
        <w:gridCol w:w="2664"/>
        <w:gridCol w:w="2161"/>
      </w:tblGrid>
      <w:tr w:rsidR="00BA36E1" w:rsidRPr="00BA36E1" w:rsidTr="00BA36E1">
        <w:trPr>
          <w:trHeight w:val="20"/>
        </w:trPr>
        <w:tc>
          <w:tcPr>
            <w:tcW w:w="21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56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26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216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proofErr w:type="gramStart"/>
            <w:r w:rsidRPr="00BA36E1">
              <w:rPr>
                <w:rFonts w:ascii="宋体" w:eastAsia="宋体" w:hAnsi="宋体" w:cs="宋体" w:hint="eastAsia"/>
                <w:kern w:val="0"/>
                <w:szCs w:val="21"/>
              </w:rPr>
              <w:t>糠基</w:t>
            </w:r>
            <w:proofErr w:type="gramEnd"/>
            <w:r w:rsidRPr="00BA36E1">
              <w:rPr>
                <w:rFonts w:ascii="Times New Roman" w:eastAsia="宋体" w:hAnsi="Times New Roman" w:cs="Times New Roman"/>
                <w:kern w:val="0"/>
                <w:szCs w:val="21"/>
              </w:rPr>
              <w:t>2-</w:t>
            </w:r>
            <w:r w:rsidRPr="00BA36E1">
              <w:rPr>
                <w:rFonts w:ascii="宋体" w:eastAsia="宋体" w:hAnsi="宋体" w:cs="宋体" w:hint="eastAsia"/>
                <w:kern w:val="0"/>
                <w:szCs w:val="21"/>
              </w:rPr>
              <w:t>甲基</w:t>
            </w:r>
            <w:r w:rsidRPr="00BA36E1">
              <w:rPr>
                <w:rFonts w:ascii="Times New Roman" w:eastAsia="宋体" w:hAnsi="Times New Roman" w:cs="Times New Roman"/>
                <w:kern w:val="0"/>
                <w:szCs w:val="21"/>
              </w:rPr>
              <w:t>-3-</w:t>
            </w:r>
            <w:r w:rsidRPr="00BA36E1">
              <w:rPr>
                <w:rFonts w:ascii="宋体" w:eastAsia="宋体" w:hAnsi="宋体" w:cs="宋体" w:hint="eastAsia"/>
                <w:kern w:val="0"/>
                <w:szCs w:val="21"/>
              </w:rPr>
              <w:t>呋喃基二硫醚含量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w:t>
            </w:r>
          </w:p>
        </w:tc>
        <w:tc>
          <w:tcPr>
            <w:tcW w:w="156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90.0</w:t>
            </w:r>
          </w:p>
        </w:tc>
        <w:tc>
          <w:tcPr>
            <w:tcW w:w="12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216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156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1.227</w:t>
            </w:r>
            <w:r w:rsidRPr="00BA36E1">
              <w:rPr>
                <w:rFonts w:ascii="Times New Roman" w:eastAsia="宋体" w:hAnsi="Times New Roman" w:cs="Times New Roman"/>
                <w:color w:val="000000"/>
                <w:kern w:val="0"/>
                <w:szCs w:val="21"/>
              </w:rPr>
              <w:t>~</w:t>
            </w:r>
            <w:r w:rsidRPr="00BA36E1">
              <w:rPr>
                <w:rFonts w:ascii="Times New Roman" w:eastAsia="宋体" w:hAnsi="Times New Roman" w:cs="Times New Roman"/>
                <w:kern w:val="0"/>
                <w:szCs w:val="21"/>
              </w:rPr>
              <w:t>1.283</w:t>
            </w:r>
          </w:p>
        </w:tc>
        <w:tc>
          <w:tcPr>
            <w:tcW w:w="12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hyperlink r:id="rId16" w:tgtFrame="_blank" w:history="1">
              <w:r w:rsidRPr="00BA36E1">
                <w:rPr>
                  <w:rFonts w:ascii="Times New Roman" w:eastAsia="宋体" w:hAnsi="Times New Roman" w:cs="Times New Roman"/>
                  <w:kern w:val="0"/>
                </w:rPr>
                <w:t>GB/T</w:t>
              </w:r>
            </w:hyperlink>
            <w:r w:rsidRPr="00BA36E1">
              <w:rPr>
                <w:rFonts w:ascii="Times New Roman" w:eastAsia="宋体" w:hAnsi="Times New Roman" w:cs="Times New Roman"/>
                <w:kern w:val="0"/>
                <w:szCs w:val="21"/>
              </w:rPr>
              <w:t xml:space="preserve"> 11540</w:t>
            </w:r>
          </w:p>
        </w:tc>
      </w:tr>
      <w:tr w:rsidR="00BA36E1" w:rsidRPr="00BA36E1" w:rsidTr="00BA36E1">
        <w:trPr>
          <w:trHeight w:val="20"/>
        </w:trPr>
        <w:tc>
          <w:tcPr>
            <w:tcW w:w="216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156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1.581</w:t>
            </w:r>
            <w:r w:rsidRPr="00BA36E1">
              <w:rPr>
                <w:rFonts w:ascii="Times New Roman" w:eastAsia="宋体" w:hAnsi="Times New Roman" w:cs="Times New Roman"/>
                <w:color w:val="000000"/>
                <w:kern w:val="0"/>
                <w:szCs w:val="21"/>
              </w:rPr>
              <w:t>~</w:t>
            </w:r>
            <w:r w:rsidRPr="00BA36E1">
              <w:rPr>
                <w:rFonts w:ascii="Times New Roman" w:eastAsia="宋体" w:hAnsi="Times New Roman" w:cs="Times New Roman"/>
                <w:kern w:val="0"/>
                <w:szCs w:val="21"/>
              </w:rPr>
              <w:t>1.587</w:t>
            </w:r>
          </w:p>
        </w:tc>
        <w:tc>
          <w:tcPr>
            <w:tcW w:w="12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216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酸值</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以</w:t>
            </w:r>
            <w:r w:rsidRPr="00BA36E1">
              <w:rPr>
                <w:rFonts w:ascii="Times New Roman" w:eastAsia="宋体" w:hAnsi="Times New Roman" w:cs="Times New Roman"/>
                <w:kern w:val="0"/>
                <w:szCs w:val="21"/>
              </w:rPr>
              <w:t>KOH</w:t>
            </w:r>
            <w:r w:rsidRPr="00BA36E1">
              <w:rPr>
                <w:rFonts w:ascii="宋体" w:eastAsia="宋体" w:hAnsi="宋体" w:cs="宋体" w:hint="eastAsia"/>
                <w:kern w:val="0"/>
                <w:szCs w:val="21"/>
              </w:rPr>
              <w:t>计</w:t>
            </w:r>
            <w:r w:rsidRPr="00BA36E1">
              <w:rPr>
                <w:rFonts w:ascii="Times New Roman" w:eastAsia="宋体" w:hAnsi="Times New Roman" w:cs="Times New Roman"/>
                <w:kern w:val="0"/>
                <w:szCs w:val="21"/>
              </w:rPr>
              <w:t xml:space="preserve">)/(mg/g)      </w:t>
            </w:r>
            <w:r w:rsidRPr="00BA36E1">
              <w:rPr>
                <w:rFonts w:ascii="宋体" w:eastAsia="宋体" w:hAnsi="宋体" w:cs="宋体" w:hint="eastAsia"/>
                <w:kern w:val="0"/>
                <w:szCs w:val="21"/>
              </w:rPr>
              <w:t>≤</w:t>
            </w:r>
          </w:p>
        </w:tc>
        <w:tc>
          <w:tcPr>
            <w:tcW w:w="156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3</w:t>
            </w:r>
          </w:p>
        </w:tc>
        <w:tc>
          <w:tcPr>
            <w:tcW w:w="12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14455.5</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lastRenderedPageBreak/>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附录A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宋体" w:eastAsia="宋体" w:hAnsi="宋体" w:cs="宋体" w:hint="eastAsia"/>
          <w:b/>
          <w:bCs/>
          <w:color w:val="474646"/>
          <w:kern w:val="0"/>
          <w:sz w:val="44"/>
          <w:szCs w:val="44"/>
        </w:rPr>
        <w:t xml:space="preserve">食品添加剂 </w:t>
      </w:r>
      <w:proofErr w:type="gramStart"/>
      <w:r w:rsidRPr="00BA36E1">
        <w:rPr>
          <w:rFonts w:ascii="宋体" w:eastAsia="宋体" w:hAnsi="宋体" w:cs="宋体" w:hint="eastAsia"/>
          <w:b/>
          <w:bCs/>
          <w:color w:val="474646"/>
          <w:kern w:val="0"/>
          <w:sz w:val="44"/>
          <w:szCs w:val="44"/>
        </w:rPr>
        <w:t>糠基</w:t>
      </w:r>
      <w:proofErr w:type="gramEnd"/>
      <w:r w:rsidRPr="00BA36E1">
        <w:rPr>
          <w:rFonts w:ascii="宋体" w:eastAsia="宋体" w:hAnsi="宋体" w:cs="宋体" w:hint="eastAsia"/>
          <w:b/>
          <w:bCs/>
          <w:color w:val="474646"/>
          <w:kern w:val="0"/>
          <w:sz w:val="44"/>
          <w:szCs w:val="44"/>
        </w:rPr>
        <w:t>2-甲基-3-呋喃基二硫醚含量的测定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r>
      <w:proofErr w:type="gramStart"/>
      <w:r w:rsidRPr="00BA36E1">
        <w:rPr>
          <w:rFonts w:ascii="仿宋_GB2312" w:eastAsia="仿宋_GB2312" w:hAnsi="Calibri" w:cs="宋体" w:hint="eastAsia"/>
          <w:color w:val="474646"/>
          <w:kern w:val="0"/>
          <w:sz w:val="32"/>
          <w:szCs w:val="32"/>
        </w:rPr>
        <w:t>食品添加剂糠基</w:t>
      </w:r>
      <w:proofErr w:type="gramEnd"/>
      <w:r w:rsidRPr="00BA36E1">
        <w:rPr>
          <w:rFonts w:ascii="仿宋_GB2312" w:eastAsia="仿宋_GB2312" w:hAnsi="Calibri" w:cs="宋体" w:hint="eastAsia"/>
          <w:color w:val="474646"/>
          <w:kern w:val="0"/>
          <w:sz w:val="32"/>
          <w:szCs w:val="32"/>
        </w:rPr>
        <w:t xml:space="preserve">2-甲基-3-呋喃基二硫醚气相色谱图及操作条件参见附录B。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宋体" w:eastAsia="宋体" w:hAnsi="宋体" w:cs="宋体" w:hint="eastAsia"/>
          <w:b/>
          <w:bCs/>
          <w:color w:val="474646"/>
          <w:kern w:val="0"/>
          <w:sz w:val="44"/>
          <w:szCs w:val="44"/>
        </w:rPr>
        <w:t xml:space="preserve">食品添加剂 </w:t>
      </w:r>
      <w:proofErr w:type="gramStart"/>
      <w:r w:rsidRPr="00BA36E1">
        <w:rPr>
          <w:rFonts w:ascii="宋体" w:eastAsia="宋体" w:hAnsi="宋体" w:cs="宋体" w:hint="eastAsia"/>
          <w:b/>
          <w:bCs/>
          <w:color w:val="474646"/>
          <w:kern w:val="0"/>
          <w:sz w:val="44"/>
          <w:szCs w:val="44"/>
        </w:rPr>
        <w:t>糠基</w:t>
      </w:r>
      <w:proofErr w:type="gramEnd"/>
      <w:r w:rsidRPr="00BA36E1">
        <w:rPr>
          <w:rFonts w:ascii="宋体" w:eastAsia="宋体" w:hAnsi="宋体" w:cs="宋体" w:hint="eastAsia"/>
          <w:b/>
          <w:bCs/>
          <w:color w:val="474646"/>
          <w:kern w:val="0"/>
          <w:sz w:val="44"/>
          <w:szCs w:val="44"/>
        </w:rPr>
        <w:t xml:space="preserve">2-甲基-3-呋喃基二硫醚气相色谱图及操作条件 </w:t>
      </w:r>
      <w:r w:rsidRPr="00BA36E1">
        <w:rPr>
          <w:rFonts w:ascii="宋体" w:eastAsia="宋体" w:hAnsi="宋体" w:cs="宋体" w:hint="eastAsia"/>
          <w:b/>
          <w:bCs/>
          <w:color w:val="474646"/>
          <w:kern w:val="0"/>
          <w:sz w:val="44"/>
          <w:szCs w:val="44"/>
        </w:rPr>
        <w:br/>
        <w:t xml:space="preserve">(面积归一化法)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t>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w:t>
      </w:r>
      <w:proofErr w:type="gramStart"/>
      <w:r w:rsidRPr="00BA36E1">
        <w:rPr>
          <w:rFonts w:ascii="仿宋_GB2312" w:eastAsia="仿宋_GB2312" w:hAnsi="Calibri" w:cs="宋体" w:hint="eastAsia"/>
          <w:color w:val="474646"/>
          <w:kern w:val="0"/>
          <w:sz w:val="32"/>
          <w:szCs w:val="32"/>
        </w:rPr>
        <w:t>糠基</w:t>
      </w:r>
      <w:proofErr w:type="gramEnd"/>
      <w:r w:rsidRPr="00BA36E1">
        <w:rPr>
          <w:rFonts w:ascii="仿宋_GB2312" w:eastAsia="仿宋_GB2312" w:hAnsi="Calibri" w:cs="宋体" w:hint="eastAsia"/>
          <w:color w:val="474646"/>
          <w:kern w:val="0"/>
          <w:sz w:val="32"/>
          <w:szCs w:val="32"/>
        </w:rPr>
        <w:t xml:space="preserve">2-甲基-3-呋喃基二硫醚气相色谱图 </w:t>
      </w:r>
      <w:r w:rsidRPr="00BA36E1">
        <w:rPr>
          <w:rFonts w:ascii="仿宋_GB2312" w:eastAsia="仿宋_GB2312" w:hAnsi="Calibri" w:cs="宋体" w:hint="eastAsia"/>
          <w:color w:val="474646"/>
          <w:kern w:val="0"/>
          <w:sz w:val="32"/>
          <w:szCs w:val="32"/>
        </w:rPr>
        <w:br/>
      </w:r>
      <w:proofErr w:type="gramStart"/>
      <w:r w:rsidRPr="00BA36E1">
        <w:rPr>
          <w:rFonts w:ascii="仿宋_GB2312" w:eastAsia="仿宋_GB2312" w:hAnsi="Calibri" w:cs="宋体" w:hint="eastAsia"/>
          <w:color w:val="474646"/>
          <w:kern w:val="0"/>
          <w:sz w:val="32"/>
          <w:szCs w:val="32"/>
        </w:rPr>
        <w:t>食品添加剂糠基</w:t>
      </w:r>
      <w:proofErr w:type="gramEnd"/>
      <w:r w:rsidRPr="00BA36E1">
        <w:rPr>
          <w:rFonts w:ascii="仿宋_GB2312" w:eastAsia="仿宋_GB2312" w:hAnsi="Calibri" w:cs="宋体" w:hint="eastAsia"/>
          <w:color w:val="474646"/>
          <w:kern w:val="0"/>
          <w:sz w:val="32"/>
          <w:szCs w:val="32"/>
        </w:rPr>
        <w:t>2-甲基-3-呋喃基二硫醚气相色谱图见图B.1。</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drawing>
          <wp:inline distT="0" distB="0" distL="0" distR="0">
            <wp:extent cx="3019425" cy="2543175"/>
            <wp:effectExtent l="19050" t="0" r="9525" b="0"/>
            <wp:docPr id="17" name="图片 17" descr="http://192.168.10.23:3333/ewebeditor/uploadfile/2017/02/20170228112416328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192.168.10.23:3333/ewebeditor/uploadfile/2017/02/20170228112416328001.jpg"/>
                    <pic:cNvPicPr>
                      <a:picLocks noChangeAspect="1" noChangeArrowheads="1"/>
                    </pic:cNvPicPr>
                  </pic:nvPicPr>
                  <pic:blipFill>
                    <a:blip r:embed="rId17" cstate="print"/>
                    <a:srcRect/>
                    <a:stretch>
                      <a:fillRect/>
                    </a:stretch>
                  </pic:blipFill>
                  <pic:spPr bwMode="auto">
                    <a:xfrm>
                      <a:off x="0" y="0"/>
                      <a:ext cx="3019425" cy="2543175"/>
                    </a:xfrm>
                    <a:prstGeom prst="rect">
                      <a:avLst/>
                    </a:prstGeom>
                    <a:noFill/>
                    <a:ln w="9525">
                      <a:noFill/>
                      <a:miter lim="800000"/>
                      <a:headEnd/>
                      <a:tailEnd/>
                    </a:ln>
                  </pic:spPr>
                </pic:pic>
              </a:graphicData>
            </a:graphic>
          </wp:inline>
        </w:drawing>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说明： </w:t>
      </w:r>
      <w:r w:rsidRPr="00BA36E1">
        <w:rPr>
          <w:rFonts w:ascii="仿宋_GB2312" w:eastAsia="仿宋_GB2312" w:hAnsi="Calibri" w:cs="宋体" w:hint="eastAsia"/>
          <w:color w:val="474646"/>
          <w:kern w:val="0"/>
          <w:sz w:val="32"/>
          <w:szCs w:val="32"/>
        </w:rPr>
        <w:br/>
        <w:t xml:space="preserve">　　1——双（2-甲基-3-呋喃基硫）醚； </w:t>
      </w:r>
      <w:r w:rsidRPr="00BA36E1">
        <w:rPr>
          <w:rFonts w:ascii="仿宋_GB2312" w:eastAsia="仿宋_GB2312" w:hAnsi="Calibri" w:cs="宋体" w:hint="eastAsia"/>
          <w:color w:val="474646"/>
          <w:kern w:val="0"/>
          <w:sz w:val="32"/>
          <w:szCs w:val="32"/>
        </w:rPr>
        <w:br/>
        <w:t xml:space="preserve">　　2——</w:t>
      </w:r>
      <w:proofErr w:type="gramStart"/>
      <w:r w:rsidRPr="00BA36E1">
        <w:rPr>
          <w:rFonts w:ascii="仿宋_GB2312" w:eastAsia="仿宋_GB2312" w:hAnsi="Calibri" w:cs="宋体" w:hint="eastAsia"/>
          <w:color w:val="474646"/>
          <w:kern w:val="0"/>
          <w:sz w:val="32"/>
          <w:szCs w:val="32"/>
        </w:rPr>
        <w:t>糠基</w:t>
      </w:r>
      <w:proofErr w:type="gramEnd"/>
      <w:r w:rsidRPr="00BA36E1">
        <w:rPr>
          <w:rFonts w:ascii="仿宋_GB2312" w:eastAsia="仿宋_GB2312" w:hAnsi="Calibri" w:cs="宋体" w:hint="eastAsia"/>
          <w:color w:val="474646"/>
          <w:kern w:val="0"/>
          <w:sz w:val="32"/>
          <w:szCs w:val="32"/>
        </w:rPr>
        <w:t xml:space="preserve">2-甲基-3-呋喃基二硫醚； </w:t>
      </w:r>
      <w:r w:rsidRPr="00BA36E1">
        <w:rPr>
          <w:rFonts w:ascii="仿宋_GB2312" w:eastAsia="仿宋_GB2312" w:hAnsi="Calibri" w:cs="宋体" w:hint="eastAsia"/>
          <w:color w:val="474646"/>
          <w:kern w:val="0"/>
          <w:sz w:val="32"/>
          <w:szCs w:val="32"/>
        </w:rPr>
        <w:br/>
        <w:t xml:space="preserve">　　3——</w:t>
      </w:r>
      <w:proofErr w:type="gramStart"/>
      <w:r w:rsidRPr="00BA36E1">
        <w:rPr>
          <w:rFonts w:ascii="仿宋_GB2312" w:eastAsia="仿宋_GB2312" w:hAnsi="Calibri" w:cs="宋体" w:hint="eastAsia"/>
          <w:color w:val="474646"/>
          <w:kern w:val="0"/>
          <w:sz w:val="32"/>
          <w:szCs w:val="32"/>
        </w:rPr>
        <w:t>二糠基二</w:t>
      </w:r>
      <w:proofErr w:type="gramEnd"/>
      <w:r w:rsidRPr="00BA36E1">
        <w:rPr>
          <w:rFonts w:ascii="仿宋_GB2312" w:eastAsia="仿宋_GB2312" w:hAnsi="Calibri" w:cs="宋体" w:hint="eastAsia"/>
          <w:color w:val="474646"/>
          <w:kern w:val="0"/>
          <w:sz w:val="32"/>
          <w:szCs w:val="32"/>
        </w:rPr>
        <w:t xml:space="preserve">硫醚。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w:t>
      </w:r>
      <w:proofErr w:type="gramStart"/>
      <w:r w:rsidRPr="00BA36E1">
        <w:rPr>
          <w:rFonts w:ascii="仿宋_GB2312" w:eastAsia="仿宋_GB2312" w:hAnsi="Calibri" w:cs="宋体" w:hint="eastAsia"/>
          <w:color w:val="474646"/>
          <w:kern w:val="0"/>
          <w:sz w:val="32"/>
          <w:szCs w:val="32"/>
        </w:rPr>
        <w:t>糠基</w:t>
      </w:r>
      <w:proofErr w:type="gramEnd"/>
      <w:r w:rsidRPr="00BA36E1">
        <w:rPr>
          <w:rFonts w:ascii="仿宋_GB2312" w:eastAsia="仿宋_GB2312" w:hAnsi="Calibri" w:cs="宋体" w:hint="eastAsia"/>
          <w:color w:val="474646"/>
          <w:kern w:val="0"/>
          <w:sz w:val="32"/>
          <w:szCs w:val="32"/>
        </w:rPr>
        <w:t xml:space="preserve">2-甲基-3-呋喃基二硫醚气相色谱图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操作条件 </w:t>
      </w:r>
      <w:r w:rsidRPr="00BA36E1">
        <w:rPr>
          <w:rFonts w:ascii="仿宋_GB2312" w:eastAsia="仿宋_GB2312" w:hAnsi="Calibri" w:cs="宋体" w:hint="eastAsia"/>
          <w:color w:val="474646"/>
          <w:kern w:val="0"/>
          <w:sz w:val="32"/>
          <w:szCs w:val="32"/>
        </w:rPr>
        <w:br/>
        <w:t xml:space="preserve">　　B.2.1　柱：毛细管柱，长50 m，内径0.32 mm。 </w:t>
      </w:r>
      <w:r w:rsidRPr="00BA36E1">
        <w:rPr>
          <w:rFonts w:ascii="仿宋_GB2312" w:eastAsia="仿宋_GB2312" w:hAnsi="Calibri" w:cs="宋体" w:hint="eastAsia"/>
          <w:color w:val="474646"/>
          <w:kern w:val="0"/>
          <w:sz w:val="32"/>
          <w:szCs w:val="32"/>
        </w:rPr>
        <w:br/>
        <w:t xml:space="preserve">　　B.2.2　固定相：甲基硅。 </w:t>
      </w:r>
      <w:r w:rsidRPr="00BA36E1">
        <w:rPr>
          <w:rFonts w:ascii="仿宋_GB2312" w:eastAsia="仿宋_GB2312" w:hAnsi="Calibri" w:cs="宋体" w:hint="eastAsia"/>
          <w:color w:val="474646"/>
          <w:kern w:val="0"/>
          <w:sz w:val="32"/>
          <w:szCs w:val="32"/>
        </w:rPr>
        <w:br/>
        <w:t xml:space="preserve">　　B.2.3　膜厚：0.5μm。 </w:t>
      </w:r>
      <w:r w:rsidRPr="00BA36E1">
        <w:rPr>
          <w:rFonts w:ascii="仿宋_GB2312" w:eastAsia="仿宋_GB2312" w:hAnsi="Calibri" w:cs="宋体" w:hint="eastAsia"/>
          <w:color w:val="474646"/>
          <w:kern w:val="0"/>
          <w:sz w:val="32"/>
          <w:szCs w:val="32"/>
        </w:rPr>
        <w:br/>
        <w:t xml:space="preserve">　　B.2.4　色谱炉温度：75℃恒温4 min，然后线性程序升温从75℃至220℃，速率2℃/min，最后在220℃恒温30 min。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B.2.5　进样口温度：250 ℃。 </w:t>
      </w:r>
      <w:r w:rsidRPr="00BA36E1">
        <w:rPr>
          <w:rFonts w:ascii="仿宋_GB2312" w:eastAsia="仿宋_GB2312" w:hAnsi="Calibri" w:cs="宋体" w:hint="eastAsia"/>
          <w:color w:val="474646"/>
          <w:kern w:val="0"/>
          <w:sz w:val="32"/>
          <w:szCs w:val="32"/>
        </w:rPr>
        <w:br/>
        <w:t xml:space="preserve">　　B.2.6　检测器温度：250 ℃。 </w:t>
      </w:r>
      <w:r w:rsidRPr="00BA36E1">
        <w:rPr>
          <w:rFonts w:ascii="仿宋_GB2312" w:eastAsia="仿宋_GB2312" w:hAnsi="Calibri" w:cs="宋体" w:hint="eastAsia"/>
          <w:color w:val="474646"/>
          <w:kern w:val="0"/>
          <w:sz w:val="32"/>
          <w:szCs w:val="32"/>
        </w:rPr>
        <w:br/>
        <w:t xml:space="preserve">　　B.2.7　检测器：氢火焰离子化检测器。 </w:t>
      </w:r>
      <w:r w:rsidRPr="00BA36E1">
        <w:rPr>
          <w:rFonts w:ascii="仿宋_GB2312" w:eastAsia="仿宋_GB2312" w:hAnsi="Calibri" w:cs="宋体" w:hint="eastAsia"/>
          <w:color w:val="474646"/>
          <w:kern w:val="0"/>
          <w:sz w:val="32"/>
          <w:szCs w:val="32"/>
        </w:rPr>
        <w:br/>
        <w:t xml:space="preserve">　　B.2.8　载气：氮气。 </w:t>
      </w:r>
      <w:r w:rsidRPr="00BA36E1">
        <w:rPr>
          <w:rFonts w:ascii="仿宋_GB2312" w:eastAsia="仿宋_GB2312" w:hAnsi="Calibri" w:cs="宋体" w:hint="eastAsia"/>
          <w:color w:val="474646"/>
          <w:kern w:val="0"/>
          <w:sz w:val="32"/>
          <w:szCs w:val="32"/>
        </w:rPr>
        <w:br/>
        <w:t xml:space="preserve">　　B.2.9　柱前压：0.06 MPa。 </w:t>
      </w:r>
      <w:r w:rsidRPr="00BA36E1">
        <w:rPr>
          <w:rFonts w:ascii="仿宋_GB2312" w:eastAsia="仿宋_GB2312" w:hAnsi="Calibri" w:cs="宋体" w:hint="eastAsia"/>
          <w:color w:val="474646"/>
          <w:kern w:val="0"/>
          <w:sz w:val="32"/>
          <w:szCs w:val="32"/>
        </w:rPr>
        <w:br/>
        <w:t xml:space="preserve">　　B.2.10　进样量：0.1 μL。 </w:t>
      </w:r>
      <w:r w:rsidRPr="00BA36E1">
        <w:rPr>
          <w:rFonts w:ascii="仿宋_GB2312" w:eastAsia="仿宋_GB2312" w:hAnsi="Calibri" w:cs="宋体" w:hint="eastAsia"/>
          <w:color w:val="474646"/>
          <w:kern w:val="0"/>
          <w:sz w:val="32"/>
          <w:szCs w:val="32"/>
        </w:rPr>
        <w:br/>
        <w:t xml:space="preserve">　　B.2.11　分流比：75:1。 </w:t>
      </w:r>
      <w:r w:rsidRPr="00BA36E1">
        <w:rPr>
          <w:rFonts w:ascii="仿宋_GB2312" w:eastAsia="仿宋_GB2312" w:hAnsi="Calibri" w:cs="宋体" w:hint="eastAsia"/>
          <w:color w:val="474646"/>
          <w:kern w:val="0"/>
          <w:sz w:val="32"/>
          <w:szCs w:val="32"/>
        </w:rPr>
        <w:br/>
        <w:t xml:space="preserve">　　</w:t>
      </w:r>
      <w:r w:rsidRPr="00BA36E1">
        <w:rPr>
          <w:rFonts w:ascii="黑体" w:eastAsia="黑体" w:hAnsi="黑体" w:cs="宋体" w:hint="eastAsia"/>
          <w:color w:val="474646"/>
          <w:kern w:val="0"/>
          <w:sz w:val="32"/>
          <w:szCs w:val="32"/>
        </w:rPr>
        <w:t>五、4-</w:t>
      </w:r>
      <w:proofErr w:type="gramStart"/>
      <w:r w:rsidRPr="00BA36E1">
        <w:rPr>
          <w:rFonts w:ascii="黑体" w:eastAsia="黑体" w:hAnsi="黑体" w:cs="宋体" w:hint="eastAsia"/>
          <w:color w:val="474646"/>
          <w:kern w:val="0"/>
          <w:sz w:val="32"/>
          <w:szCs w:val="32"/>
        </w:rPr>
        <w:t>癸</w:t>
      </w:r>
      <w:proofErr w:type="gramEnd"/>
      <w:r w:rsidRPr="00BA36E1">
        <w:rPr>
          <w:rFonts w:ascii="黑体" w:eastAsia="黑体" w:hAnsi="黑体" w:cs="宋体" w:hint="eastAsia"/>
          <w:color w:val="474646"/>
          <w:kern w:val="0"/>
          <w:sz w:val="32"/>
          <w:szCs w:val="32"/>
        </w:rPr>
        <w:t xml:space="preserve">烯酸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英文名称：4-Decenoic acid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本质量规格要求适用于由1-辛烯-3-醇和原乙酸三乙酯为原料制得的食品添加剂4-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 化学名称 </w:t>
      </w:r>
      <w:r w:rsidRPr="00BA36E1">
        <w:rPr>
          <w:rFonts w:ascii="仿宋_GB2312" w:eastAsia="仿宋_GB2312" w:hAnsi="Calibri" w:cs="宋体" w:hint="eastAsia"/>
          <w:color w:val="474646"/>
          <w:kern w:val="0"/>
          <w:sz w:val="32"/>
          <w:szCs w:val="32"/>
        </w:rPr>
        <w:br/>
        <w:t xml:space="preserve">　　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 </w:t>
      </w:r>
      <w:r w:rsidRPr="00BA36E1">
        <w:rPr>
          <w:rFonts w:ascii="仿宋_GB2312" w:eastAsia="仿宋_GB2312" w:hAnsi="Calibri" w:cs="宋体" w:hint="eastAsia"/>
          <w:color w:val="474646"/>
          <w:kern w:val="0"/>
          <w:sz w:val="32"/>
          <w:szCs w:val="32"/>
        </w:rPr>
        <w:br/>
        <w:t xml:space="preserve">　　2.2 分子式 </w:t>
      </w:r>
      <w:r w:rsidRPr="00BA36E1">
        <w:rPr>
          <w:rFonts w:ascii="仿宋_GB2312" w:eastAsia="仿宋_GB2312" w:hAnsi="Calibri" w:cs="宋体" w:hint="eastAsia"/>
          <w:color w:val="474646"/>
          <w:kern w:val="0"/>
          <w:sz w:val="32"/>
          <w:szCs w:val="32"/>
        </w:rPr>
        <w:br/>
        <w:t xml:space="preserve">　　C10H18O2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2.3 结构式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2371725" cy="695325"/>
            <wp:effectExtent l="19050" t="0" r="9525" b="0"/>
            <wp:docPr id="18" name="图片 18" descr="http://192.168.10.23:3333/ewebeditor/uploadfile/2017/02/20170228112655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192.168.10.23:3333/ewebeditor/uploadfile/2017/02/20170228112655428.png"/>
                    <pic:cNvPicPr>
                      <a:picLocks noChangeAspect="1" noChangeArrowheads="1"/>
                    </pic:cNvPicPr>
                  </pic:nvPicPr>
                  <pic:blipFill>
                    <a:blip r:embed="rId18" cstate="print"/>
                    <a:srcRect/>
                    <a:stretch>
                      <a:fillRect/>
                    </a:stretch>
                  </pic:blipFill>
                  <pic:spPr bwMode="auto">
                    <a:xfrm>
                      <a:off x="0" y="0"/>
                      <a:ext cx="2371725" cy="69532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br/>
        <w:t xml:space="preserve">　　2.4 相对分子质量 </w:t>
      </w:r>
      <w:r w:rsidRPr="00BA36E1">
        <w:rPr>
          <w:rFonts w:ascii="仿宋_GB2312" w:eastAsia="仿宋_GB2312" w:hAnsi="Calibri" w:cs="宋体" w:hint="eastAsia"/>
          <w:color w:val="474646"/>
          <w:kern w:val="0"/>
          <w:sz w:val="32"/>
          <w:szCs w:val="32"/>
        </w:rPr>
        <w:br/>
        <w:t xml:space="preserve">　　170.25(按2007年国际相对原子质量)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 感官要求：应符合表1的规定。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1527"/>
        <w:gridCol w:w="3150"/>
        <w:gridCol w:w="3845"/>
      </w:tblGrid>
      <w:tr w:rsidR="00BA36E1" w:rsidRPr="00BA36E1" w:rsidTr="00BA36E1">
        <w:trPr>
          <w:trHeight w:val="20"/>
          <w:jc w:val="center"/>
        </w:trPr>
        <w:tc>
          <w:tcPr>
            <w:tcW w:w="8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8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要求</w:t>
            </w:r>
          </w:p>
        </w:tc>
        <w:tc>
          <w:tcPr>
            <w:tcW w:w="225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18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无色</w:t>
            </w:r>
          </w:p>
        </w:tc>
        <w:tc>
          <w:tcPr>
            <w:tcW w:w="2256"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透明液体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果香</w:t>
            </w:r>
            <w:r w:rsidRPr="00BA36E1">
              <w:rPr>
                <w:rFonts w:ascii="宋体" w:eastAsia="宋体" w:hAnsi="宋体" w:cs="宋体" w:hint="eastAsia"/>
                <w:color w:val="000000"/>
                <w:kern w:val="0"/>
                <w:szCs w:val="21"/>
              </w:rPr>
              <w:t>香气</w:t>
            </w:r>
          </w:p>
        </w:tc>
        <w:tc>
          <w:tcPr>
            <w:tcW w:w="2256"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 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 </w:t>
      </w:r>
    </w:p>
    <w:tbl>
      <w:tblPr>
        <w:tblpPr w:leftFromText="180" w:rightFromText="180" w:vertAnchor="text"/>
        <w:tblW w:w="5000" w:type="pct"/>
        <w:tblCellMar>
          <w:left w:w="0" w:type="dxa"/>
          <w:right w:w="0" w:type="dxa"/>
        </w:tblCellMar>
        <w:tblLook w:val="04A0"/>
      </w:tblPr>
      <w:tblGrid>
        <w:gridCol w:w="2878"/>
        <w:gridCol w:w="2972"/>
        <w:gridCol w:w="2672"/>
      </w:tblGrid>
      <w:tr w:rsidR="00BA36E1" w:rsidRPr="00BA36E1" w:rsidTr="00BA36E1">
        <w:trPr>
          <w:trHeight w:val="20"/>
        </w:trPr>
        <w:tc>
          <w:tcPr>
            <w:tcW w:w="168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7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56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168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溶解度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 </w:t>
            </w:r>
          </w:p>
        </w:tc>
        <w:tc>
          <w:tcPr>
            <w:tcW w:w="174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1g</w:t>
            </w:r>
            <w:r w:rsidRPr="00BA36E1">
              <w:rPr>
                <w:rFonts w:ascii="宋体" w:eastAsia="宋体" w:hAnsi="宋体" w:cs="宋体" w:hint="eastAsia"/>
                <w:kern w:val="0"/>
                <w:szCs w:val="21"/>
              </w:rPr>
              <w:t>试</w:t>
            </w:r>
            <w:r w:rsidRPr="00BA36E1">
              <w:rPr>
                <w:rFonts w:ascii="宋体" w:eastAsia="宋体" w:hAnsi="宋体" w:cs="宋体" w:hint="eastAsia"/>
                <w:color w:val="000000"/>
                <w:kern w:val="0"/>
                <w:szCs w:val="21"/>
              </w:rPr>
              <w:t>样全溶于</w:t>
            </w:r>
            <w:r w:rsidRPr="00BA36E1">
              <w:rPr>
                <w:rFonts w:ascii="Times New Roman" w:eastAsia="宋体" w:hAnsi="Times New Roman" w:cs="Times New Roman"/>
                <w:color w:val="000000"/>
                <w:kern w:val="0"/>
                <w:szCs w:val="21"/>
              </w:rPr>
              <w:t>1mL 95%</w:t>
            </w:r>
            <w:r w:rsidRPr="00BA36E1">
              <w:rPr>
                <w:rFonts w:ascii="宋体" w:eastAsia="宋体" w:hAnsi="宋体" w:cs="宋体" w:hint="eastAsia"/>
                <w:color w:val="000000"/>
                <w:kern w:val="0"/>
                <w:szCs w:val="21"/>
              </w:rPr>
              <w:t>（体积分数）乙醇中</w:t>
            </w:r>
          </w:p>
        </w:tc>
        <w:tc>
          <w:tcPr>
            <w:tcW w:w="15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14455.3</w:t>
            </w:r>
          </w:p>
        </w:tc>
      </w:tr>
      <w:tr w:rsidR="00BA36E1" w:rsidRPr="00BA36E1" w:rsidTr="00BA36E1">
        <w:trPr>
          <w:trHeight w:val="20"/>
        </w:trPr>
        <w:tc>
          <w:tcPr>
            <w:tcW w:w="168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Times New Roman" w:eastAsia="宋体" w:hAnsi="Times New Roman" w:cs="Times New Roman"/>
                <w:kern w:val="0"/>
                <w:szCs w:val="21"/>
              </w:rPr>
              <w:t>4-</w:t>
            </w:r>
            <w:proofErr w:type="gramStart"/>
            <w:r w:rsidRPr="00BA36E1">
              <w:rPr>
                <w:rFonts w:ascii="宋体" w:eastAsia="宋体" w:hAnsi="宋体" w:cs="宋体" w:hint="eastAsia"/>
                <w:color w:val="000000"/>
                <w:kern w:val="0"/>
                <w:szCs w:val="21"/>
              </w:rPr>
              <w:t>癸</w:t>
            </w:r>
            <w:proofErr w:type="gramEnd"/>
            <w:r w:rsidRPr="00BA36E1">
              <w:rPr>
                <w:rFonts w:ascii="宋体" w:eastAsia="宋体" w:hAnsi="宋体" w:cs="宋体" w:hint="eastAsia"/>
                <w:color w:val="000000"/>
                <w:kern w:val="0"/>
                <w:szCs w:val="21"/>
              </w:rPr>
              <w:t>烯酸</w:t>
            </w:r>
            <w:r w:rsidRPr="00BA36E1">
              <w:rPr>
                <w:rFonts w:ascii="宋体" w:eastAsia="宋体" w:hAnsi="宋体" w:cs="宋体" w:hint="eastAsia"/>
                <w:kern w:val="0"/>
                <w:szCs w:val="21"/>
              </w:rPr>
              <w:t>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 xml:space="preserve">/%      </w:t>
            </w:r>
            <w:r w:rsidRPr="00BA36E1">
              <w:rPr>
                <w:rFonts w:ascii="宋体" w:eastAsia="宋体" w:hAnsi="宋体" w:cs="宋体" w:hint="eastAsia"/>
                <w:kern w:val="0"/>
                <w:szCs w:val="21"/>
              </w:rPr>
              <w:t>≥</w:t>
            </w:r>
          </w:p>
        </w:tc>
        <w:tc>
          <w:tcPr>
            <w:tcW w:w="174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97</w:t>
            </w:r>
          </w:p>
        </w:tc>
        <w:tc>
          <w:tcPr>
            <w:tcW w:w="15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168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174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1.140~1.160</w:t>
            </w:r>
          </w:p>
        </w:tc>
        <w:tc>
          <w:tcPr>
            <w:tcW w:w="15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168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174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0.915~0.925</w:t>
            </w:r>
          </w:p>
        </w:tc>
        <w:tc>
          <w:tcPr>
            <w:tcW w:w="15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11540</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color w:val="474646"/>
          <w:kern w:val="0"/>
          <w:sz w:val="32"/>
          <w:szCs w:val="32"/>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附录A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b/>
          <w:bCs/>
          <w:color w:val="474646"/>
          <w:kern w:val="0"/>
          <w:sz w:val="44"/>
          <w:szCs w:val="44"/>
        </w:rPr>
        <w:lastRenderedPageBreak/>
        <w:t>食品添加剂 4-</w:t>
      </w:r>
      <w:proofErr w:type="gramStart"/>
      <w:r w:rsidRPr="00BA36E1">
        <w:rPr>
          <w:rFonts w:ascii="宋体" w:eastAsia="宋体" w:hAnsi="宋体" w:cs="宋体" w:hint="eastAsia"/>
          <w:b/>
          <w:bCs/>
          <w:color w:val="474646"/>
          <w:kern w:val="0"/>
          <w:sz w:val="44"/>
          <w:szCs w:val="44"/>
        </w:rPr>
        <w:t>癸</w:t>
      </w:r>
      <w:proofErr w:type="gramEnd"/>
      <w:r w:rsidRPr="00BA36E1">
        <w:rPr>
          <w:rFonts w:ascii="宋体" w:eastAsia="宋体" w:hAnsi="宋体" w:cs="宋体" w:hint="eastAsia"/>
          <w:b/>
          <w:bCs/>
          <w:color w:val="474646"/>
          <w:kern w:val="0"/>
          <w:sz w:val="44"/>
          <w:szCs w:val="44"/>
        </w:rPr>
        <w:t>烯酸含量的测定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　　食品添加剂4-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烯酸气相色谱图及操作条件参见附录B。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附录B </w:t>
      </w:r>
      <w:r w:rsidRPr="00BA36E1">
        <w:rPr>
          <w:rFonts w:ascii="仿宋_GB2312" w:eastAsia="仿宋_GB2312" w:hAnsi="Calibri" w:cs="宋体" w:hint="eastAsia"/>
          <w:color w:val="474646"/>
          <w:kern w:val="0"/>
          <w:sz w:val="32"/>
          <w:szCs w:val="32"/>
        </w:rPr>
        <w:br/>
        <w:t>食品添加剂 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烯酸气相色谱图及操作条件 </w:t>
      </w:r>
      <w:r w:rsidRPr="00BA36E1">
        <w:rPr>
          <w:rFonts w:ascii="仿宋_GB2312" w:eastAsia="仿宋_GB2312" w:hAnsi="Calibri" w:cs="宋体" w:hint="eastAsia"/>
          <w:color w:val="474646"/>
          <w:kern w:val="0"/>
          <w:sz w:val="32"/>
          <w:szCs w:val="32"/>
        </w:rPr>
        <w:br/>
        <w:t xml:space="preserve">（面积归一化法）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 xml:space="preserve">　　B.1 食品添加剂 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烯酸气相色谱图 </w:t>
      </w:r>
      <w:r w:rsidRPr="00BA36E1">
        <w:rPr>
          <w:rFonts w:ascii="仿宋_GB2312" w:eastAsia="仿宋_GB2312" w:hAnsi="Calibri" w:cs="宋体" w:hint="eastAsia"/>
          <w:color w:val="474646"/>
          <w:kern w:val="0"/>
          <w:sz w:val="32"/>
          <w:szCs w:val="32"/>
        </w:rPr>
        <w:br/>
        <w:t xml:space="preserve">　　食品添加剂4-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烯酸气相色谱图见图B.1。 </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lastRenderedPageBreak/>
        <w:drawing>
          <wp:inline distT="0" distB="0" distL="0" distR="0">
            <wp:extent cx="5600700" cy="3038475"/>
            <wp:effectExtent l="19050" t="0" r="0" b="0"/>
            <wp:docPr id="19" name="图片 19" descr="http://192.168.10.23:3333/ewebeditor/uploadfile/2017/02/2017022811302039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192.168.10.23:3333/ewebeditor/uploadfile/2017/02/20170228113020393001.jpg"/>
                    <pic:cNvPicPr>
                      <a:picLocks noChangeAspect="1" noChangeArrowheads="1"/>
                    </pic:cNvPicPr>
                  </pic:nvPicPr>
                  <pic:blipFill>
                    <a:blip r:embed="rId19" cstate="print"/>
                    <a:srcRect/>
                    <a:stretch>
                      <a:fillRect/>
                    </a:stretch>
                  </pic:blipFill>
                  <pic:spPr bwMode="auto">
                    <a:xfrm>
                      <a:off x="0" y="0"/>
                      <a:ext cx="5600700" cy="3038475"/>
                    </a:xfrm>
                    <a:prstGeom prst="rect">
                      <a:avLst/>
                    </a:prstGeom>
                    <a:noFill/>
                    <a:ln w="9525">
                      <a:noFill/>
                      <a:miter lim="800000"/>
                      <a:headEnd/>
                      <a:tailEnd/>
                    </a:ln>
                  </pic:spPr>
                </pic:pic>
              </a:graphicData>
            </a:graphic>
          </wp:inline>
        </w:drawing>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4-</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烯酸气相色谱图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操作条件 </w:t>
      </w:r>
      <w:r w:rsidRPr="00BA36E1">
        <w:rPr>
          <w:rFonts w:ascii="仿宋_GB2312" w:eastAsia="仿宋_GB2312" w:hAnsi="Calibri" w:cs="宋体" w:hint="eastAsia"/>
          <w:color w:val="474646"/>
          <w:kern w:val="0"/>
          <w:sz w:val="32"/>
          <w:szCs w:val="32"/>
        </w:rPr>
        <w:br/>
        <w:t xml:space="preserve">　　B.2.1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柱：毛细管柱，长30m，内径0.25mm。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固定相：聚乙二醇20 000。 </w:t>
      </w:r>
      <w:r w:rsidRPr="00BA36E1">
        <w:rPr>
          <w:rFonts w:ascii="仿宋_GB2312" w:eastAsia="仿宋_GB2312" w:hAnsi="Calibri" w:cs="宋体" w:hint="eastAsia"/>
          <w:color w:val="474646"/>
          <w:kern w:val="0"/>
          <w:sz w:val="32"/>
          <w:szCs w:val="32"/>
        </w:rPr>
        <w:br/>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膜厚：0.25μm。 </w:t>
      </w:r>
      <w:r w:rsidRPr="00BA36E1">
        <w:rPr>
          <w:rFonts w:ascii="仿宋_GB2312" w:eastAsia="仿宋_GB2312" w:hAnsi="Calibri" w:cs="宋体" w:hint="eastAsia"/>
          <w:color w:val="474646"/>
          <w:kern w:val="0"/>
          <w:sz w:val="32"/>
          <w:szCs w:val="32"/>
        </w:rPr>
        <w:br/>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色谱炉温度：线性程序升温从150℃至230 ℃，速率5℃/min，最后在230℃恒温10 min。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检测器温度：300℃。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载气：氮气。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载气流速：1mL/min。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roofErr w:type="gramStart"/>
      <w:r w:rsidRPr="00BA36E1">
        <w:rPr>
          <w:rFonts w:ascii="仿宋_GB2312" w:eastAsia="仿宋_GB2312" w:hAnsi="Calibri" w:cs="宋体" w:hint="eastAsia"/>
          <w:color w:val="474646"/>
          <w:kern w:val="0"/>
          <w:sz w:val="32"/>
          <w:szCs w:val="32"/>
        </w:rPr>
        <w:t>检样量</w:t>
      </w:r>
      <w:proofErr w:type="gramEnd"/>
      <w:r w:rsidRPr="00BA36E1">
        <w:rPr>
          <w:rFonts w:ascii="仿宋_GB2312" w:eastAsia="仿宋_GB2312" w:hAnsi="Calibri" w:cs="宋体" w:hint="eastAsia"/>
          <w:color w:val="474646"/>
          <w:kern w:val="0"/>
          <w:sz w:val="32"/>
          <w:szCs w:val="32"/>
        </w:rPr>
        <w:t xml:space="preserve">：0.2μL。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分流比：100:1。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br/>
        <w:t xml:space="preserve">　　</w:t>
      </w:r>
      <w:r w:rsidRPr="00BA36E1">
        <w:rPr>
          <w:rFonts w:ascii="黑体" w:eastAsia="黑体" w:hAnsi="黑体" w:cs="宋体" w:hint="eastAsia"/>
          <w:color w:val="474646"/>
          <w:kern w:val="0"/>
          <w:sz w:val="32"/>
          <w:szCs w:val="32"/>
        </w:rPr>
        <w:t xml:space="preserve">六、2-(4-甲基-5-噻唑基)乙醇丙酸酯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英文名称：2-(4-methyl-5-thiazolyl)ethyl propionate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本质量规格要求适用于由2-(4-甲基-5-噻唑基)乙醇和</w:t>
      </w:r>
      <w:proofErr w:type="gramStart"/>
      <w:r w:rsidRPr="00BA36E1">
        <w:rPr>
          <w:rFonts w:ascii="仿宋_GB2312" w:eastAsia="仿宋_GB2312" w:hAnsi="Calibri" w:cs="宋体" w:hint="eastAsia"/>
          <w:color w:val="474646"/>
          <w:kern w:val="0"/>
          <w:sz w:val="32"/>
          <w:szCs w:val="32"/>
        </w:rPr>
        <w:t>丙酸</w:t>
      </w:r>
      <w:proofErr w:type="gramEnd"/>
      <w:r w:rsidRPr="00BA36E1">
        <w:rPr>
          <w:rFonts w:ascii="仿宋_GB2312" w:eastAsia="仿宋_GB2312" w:hAnsi="Calibri" w:cs="宋体" w:hint="eastAsia"/>
          <w:color w:val="474646"/>
          <w:kern w:val="0"/>
          <w:sz w:val="32"/>
          <w:szCs w:val="32"/>
        </w:rPr>
        <w:t xml:space="preserve">为原料制得的食品添加剂2-(4-甲基-5-噻唑基)乙醇丙酸酯。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t xml:space="preserve">　　2-(4-甲基-5-噻唑基)乙醇丙酸酯 </w:t>
      </w:r>
      <w:r w:rsidRPr="00BA36E1">
        <w:rPr>
          <w:rFonts w:ascii="仿宋_GB2312" w:eastAsia="仿宋_GB2312" w:hAnsi="Calibri" w:cs="宋体" w:hint="eastAsia"/>
          <w:color w:val="474646"/>
          <w:kern w:val="0"/>
          <w:sz w:val="32"/>
          <w:szCs w:val="32"/>
        </w:rPr>
        <w:br/>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 </w:t>
      </w:r>
      <w:r w:rsidRPr="00BA36E1">
        <w:rPr>
          <w:rFonts w:ascii="仿宋_GB2312" w:eastAsia="仿宋_GB2312" w:hAnsi="Calibri" w:cs="宋体" w:hint="eastAsia"/>
          <w:color w:val="474646"/>
          <w:kern w:val="0"/>
          <w:sz w:val="32"/>
          <w:szCs w:val="32"/>
        </w:rPr>
        <w:br/>
        <w:t xml:space="preserve">　　C9H13O2NS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2133600" cy="819150"/>
            <wp:effectExtent l="19050" t="0" r="0" b="0"/>
            <wp:docPr id="20" name="图片 20" descr="http://192.168.10.23:3333/ewebeditor/uploadfile/2017/02/201702281131593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92.168.10.23:3333/ewebeditor/uploadfile/2017/02/20170228113159372.png"/>
                    <pic:cNvPicPr>
                      <a:picLocks noChangeAspect="1" noChangeArrowheads="1"/>
                    </pic:cNvPicPr>
                  </pic:nvPicPr>
                  <pic:blipFill>
                    <a:blip r:embed="rId20" cstate="print"/>
                    <a:srcRect/>
                    <a:stretch>
                      <a:fillRect/>
                    </a:stretch>
                  </pic:blipFill>
                  <pic:spPr bwMode="auto">
                    <a:xfrm>
                      <a:off x="0" y="0"/>
                      <a:ext cx="2133600" cy="819150"/>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2.4相对分子质量 </w:t>
      </w:r>
      <w:r w:rsidRPr="00BA36E1">
        <w:rPr>
          <w:rFonts w:ascii="仿宋_GB2312" w:eastAsia="仿宋_GB2312" w:hAnsi="Calibri" w:cs="宋体" w:hint="eastAsia"/>
          <w:color w:val="474646"/>
          <w:kern w:val="0"/>
          <w:sz w:val="32"/>
          <w:szCs w:val="32"/>
        </w:rPr>
        <w:br/>
        <w:t xml:space="preserve">　　199.27(按2007年国际相对原子质量) </w:t>
      </w:r>
      <w:r w:rsidRPr="00BA36E1">
        <w:rPr>
          <w:rFonts w:ascii="仿宋_GB2312" w:eastAsia="仿宋_GB2312" w:hAnsi="Calibri" w:cs="宋体" w:hint="eastAsia"/>
          <w:color w:val="474646"/>
          <w:kern w:val="0"/>
          <w:sz w:val="32"/>
          <w:szCs w:val="32"/>
        </w:rPr>
        <w:br/>
        <w:t xml:space="preserve">　　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感官要求：感官要求应符合表1的规定。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1527"/>
        <w:gridCol w:w="3150"/>
        <w:gridCol w:w="3845"/>
      </w:tblGrid>
      <w:tr w:rsidR="00BA36E1" w:rsidRPr="00BA36E1" w:rsidTr="00BA36E1">
        <w:trPr>
          <w:trHeight w:val="20"/>
          <w:jc w:val="center"/>
        </w:trPr>
        <w:tc>
          <w:tcPr>
            <w:tcW w:w="8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8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要求</w:t>
            </w:r>
          </w:p>
        </w:tc>
        <w:tc>
          <w:tcPr>
            <w:tcW w:w="225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18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无色至黄色</w:t>
            </w:r>
          </w:p>
        </w:tc>
        <w:tc>
          <w:tcPr>
            <w:tcW w:w="2256"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透明液体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带烘烤、坚果样香气</w:t>
            </w:r>
          </w:p>
        </w:tc>
        <w:tc>
          <w:tcPr>
            <w:tcW w:w="2256"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3.2理化指标：理化指标应符合表2的规定。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w:t>
      </w:r>
    </w:p>
    <w:tbl>
      <w:tblPr>
        <w:tblpPr w:leftFromText="180" w:rightFromText="180" w:vertAnchor="text"/>
        <w:tblW w:w="5000" w:type="pct"/>
        <w:tblCellMar>
          <w:left w:w="0" w:type="dxa"/>
          <w:right w:w="0" w:type="dxa"/>
        </w:tblCellMar>
        <w:tblLook w:val="04A0"/>
      </w:tblPr>
      <w:tblGrid>
        <w:gridCol w:w="2748"/>
        <w:gridCol w:w="3659"/>
        <w:gridCol w:w="2115"/>
      </w:tblGrid>
      <w:tr w:rsidR="00BA36E1" w:rsidRPr="00BA36E1" w:rsidTr="00BA36E1">
        <w:trPr>
          <w:trHeight w:val="20"/>
        </w:trPr>
        <w:tc>
          <w:tcPr>
            <w:tcW w:w="161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214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24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溶解度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 </w:t>
            </w:r>
          </w:p>
        </w:tc>
        <w:tc>
          <w:tcPr>
            <w:tcW w:w="21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1g</w:t>
            </w:r>
            <w:r w:rsidRPr="00BA36E1">
              <w:rPr>
                <w:rFonts w:ascii="宋体" w:eastAsia="宋体" w:hAnsi="宋体" w:cs="宋体" w:hint="eastAsia"/>
                <w:kern w:val="0"/>
                <w:szCs w:val="21"/>
              </w:rPr>
              <w:t>试</w:t>
            </w:r>
            <w:r w:rsidRPr="00BA36E1">
              <w:rPr>
                <w:rFonts w:ascii="宋体" w:eastAsia="宋体" w:hAnsi="宋体" w:cs="宋体" w:hint="eastAsia"/>
                <w:color w:val="000000"/>
                <w:kern w:val="0"/>
                <w:szCs w:val="21"/>
              </w:rPr>
              <w:t>样全溶于</w:t>
            </w:r>
            <w:r w:rsidRPr="00BA36E1">
              <w:rPr>
                <w:rFonts w:ascii="Times New Roman" w:eastAsia="宋体" w:hAnsi="Times New Roman" w:cs="Times New Roman"/>
                <w:color w:val="000000"/>
                <w:kern w:val="0"/>
                <w:szCs w:val="21"/>
              </w:rPr>
              <w:t>1mL 95%</w:t>
            </w:r>
            <w:r w:rsidRPr="00BA36E1">
              <w:rPr>
                <w:rFonts w:ascii="宋体" w:eastAsia="宋体" w:hAnsi="宋体" w:cs="宋体" w:hint="eastAsia"/>
                <w:color w:val="000000"/>
                <w:kern w:val="0"/>
                <w:szCs w:val="21"/>
              </w:rPr>
              <w:t>（体积分数）乙醇中</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14455.3</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hyperlink r:id="rId21" w:history="1">
              <w:r w:rsidRPr="00BA36E1">
                <w:rPr>
                  <w:rFonts w:ascii="Times New Roman" w:eastAsia="宋体" w:hAnsi="Times New Roman" w:cs="Times New Roman"/>
                  <w:color w:val="000000"/>
                  <w:kern w:val="0"/>
                </w:rPr>
                <w:t>2-(4-</w:t>
              </w:r>
              <w:r w:rsidRPr="00BA36E1">
                <w:rPr>
                  <w:rFonts w:ascii="宋体" w:eastAsia="宋体" w:hAnsi="宋体" w:cs="宋体" w:hint="eastAsia"/>
                  <w:color w:val="000000"/>
                  <w:kern w:val="0"/>
                </w:rPr>
                <w:t>甲基</w:t>
              </w:r>
              <w:r w:rsidRPr="00BA36E1">
                <w:rPr>
                  <w:rFonts w:ascii="Times New Roman" w:eastAsia="宋体" w:hAnsi="Times New Roman" w:cs="Times New Roman"/>
                  <w:color w:val="000000"/>
                  <w:kern w:val="0"/>
                </w:rPr>
                <w:t>-5-</w:t>
              </w:r>
              <w:r w:rsidRPr="00BA36E1">
                <w:rPr>
                  <w:rFonts w:ascii="宋体" w:eastAsia="宋体" w:hAnsi="宋体" w:cs="宋体" w:hint="eastAsia"/>
                  <w:color w:val="000000"/>
                  <w:kern w:val="0"/>
                </w:rPr>
                <w:t>噻唑基</w:t>
              </w:r>
              <w:r w:rsidRPr="00BA36E1">
                <w:rPr>
                  <w:rFonts w:ascii="Times New Roman" w:eastAsia="宋体" w:hAnsi="Times New Roman" w:cs="Times New Roman"/>
                  <w:color w:val="000000"/>
                  <w:kern w:val="0"/>
                </w:rPr>
                <w:t>)</w:t>
              </w:r>
              <w:r w:rsidRPr="00BA36E1">
                <w:rPr>
                  <w:rFonts w:ascii="宋体" w:eastAsia="宋体" w:hAnsi="宋体" w:cs="宋体" w:hint="eastAsia"/>
                  <w:color w:val="000000"/>
                  <w:kern w:val="0"/>
                </w:rPr>
                <w:t>乙醇丙酸酯</w:t>
              </w:r>
            </w:hyperlink>
            <w:r w:rsidRPr="00BA36E1">
              <w:rPr>
                <w:rFonts w:ascii="宋体" w:eastAsia="宋体" w:hAnsi="宋体" w:cs="宋体" w:hint="eastAsia"/>
                <w:kern w:val="0"/>
                <w:szCs w:val="21"/>
              </w:rPr>
              <w:t>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 xml:space="preserve">/%       </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98</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酸值</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以</w:t>
            </w:r>
            <w:r w:rsidRPr="00BA36E1">
              <w:rPr>
                <w:rFonts w:ascii="Times New Roman" w:eastAsia="宋体" w:hAnsi="Times New Roman" w:cs="Times New Roman"/>
                <w:kern w:val="0"/>
                <w:szCs w:val="21"/>
              </w:rPr>
              <w:t>KOH</w:t>
            </w:r>
            <w:r w:rsidRPr="00BA36E1">
              <w:rPr>
                <w:rFonts w:ascii="宋体" w:eastAsia="宋体" w:hAnsi="宋体" w:cs="宋体" w:hint="eastAsia"/>
                <w:kern w:val="0"/>
                <w:szCs w:val="21"/>
              </w:rPr>
              <w:t>计</w:t>
            </w:r>
            <w:r w:rsidRPr="00BA36E1">
              <w:rPr>
                <w:rFonts w:ascii="Times New Roman" w:eastAsia="宋体" w:hAnsi="Times New Roman" w:cs="Times New Roman"/>
                <w:kern w:val="0"/>
                <w:szCs w:val="21"/>
              </w:rPr>
              <w:t xml:space="preserve">)/(mg/g)  </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1</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14455.5</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1.502~1.506</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1.136~1.140</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11540</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color w:val="474646"/>
          <w:kern w:val="0"/>
          <w:sz w:val="32"/>
          <w:szCs w:val="32"/>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附录A</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食品添加剂 2-(4-甲基-5-噻唑基)乙醇丙酸酯含量的测定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lastRenderedPageBreak/>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　　食品添加剂2-(4-甲基-5-噻唑基)乙醇丙酸酯气相色谱图及操作条件参见附录B。</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宋体" w:eastAsia="宋体" w:hAnsi="宋体" w:cs="宋体" w:hint="eastAsia"/>
          <w:b/>
          <w:bCs/>
          <w:color w:val="474646"/>
          <w:kern w:val="0"/>
          <w:sz w:val="44"/>
          <w:szCs w:val="44"/>
        </w:rPr>
        <w:t xml:space="preserve">食品添加剂 2-(4-甲基-5-噻唑基)乙醇丙酸酯气相色谱图及操作条件 </w:t>
      </w:r>
      <w:r w:rsidRPr="00BA36E1">
        <w:rPr>
          <w:rFonts w:ascii="宋体" w:eastAsia="宋体" w:hAnsi="宋体" w:cs="宋体" w:hint="eastAsia"/>
          <w:b/>
          <w:bCs/>
          <w:color w:val="474646"/>
          <w:kern w:val="0"/>
          <w:sz w:val="44"/>
          <w:szCs w:val="44"/>
        </w:rPr>
        <w:br/>
        <w:t>（面积归一化法）</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B.1 食品添加剂 2-(4-甲基-5-噻唑基)乙醇丙酸酯气相色谱图 </w:t>
      </w:r>
      <w:r w:rsidRPr="00BA36E1">
        <w:rPr>
          <w:rFonts w:ascii="仿宋_GB2312" w:eastAsia="仿宋_GB2312" w:hAnsi="Calibri" w:cs="宋体" w:hint="eastAsia"/>
          <w:color w:val="474646"/>
          <w:kern w:val="0"/>
          <w:sz w:val="32"/>
          <w:szCs w:val="32"/>
        </w:rPr>
        <w:br/>
        <w:t xml:space="preserve">　　食品添加剂2-(4-甲基-5-噻唑基)乙醇丙酸酯气相色谱图见B.1。</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lastRenderedPageBreak/>
        <w:drawing>
          <wp:inline distT="0" distB="0" distL="0" distR="0">
            <wp:extent cx="5905500" cy="3200400"/>
            <wp:effectExtent l="19050" t="0" r="0" b="0"/>
            <wp:docPr id="21" name="图片 21" descr="http://192.168.10.23:3333/ewebeditor/uploadfile/2017/02/2017022811380275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192.168.10.23:3333/ewebeditor/uploadfile/2017/02/20170228113802752001.jpg"/>
                    <pic:cNvPicPr>
                      <a:picLocks noChangeAspect="1" noChangeArrowheads="1"/>
                    </pic:cNvPicPr>
                  </pic:nvPicPr>
                  <pic:blipFill>
                    <a:blip r:embed="rId22" cstate="print"/>
                    <a:srcRect/>
                    <a:stretch>
                      <a:fillRect/>
                    </a:stretch>
                  </pic:blipFill>
                  <pic:spPr bwMode="auto">
                    <a:xfrm>
                      <a:off x="0" y="0"/>
                      <a:ext cx="5905500" cy="3200400"/>
                    </a:xfrm>
                    <a:prstGeom prst="rect">
                      <a:avLst/>
                    </a:prstGeom>
                    <a:noFill/>
                    <a:ln w="9525">
                      <a:noFill/>
                      <a:miter lim="800000"/>
                      <a:headEnd/>
                      <a:tailEnd/>
                    </a:ln>
                  </pic:spPr>
                </pic:pic>
              </a:graphicData>
            </a:graphic>
          </wp:inline>
        </w:drawing>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2-(4-甲基-5-噻唑基)乙醇丙酸酯气相色谱图</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 操作条件 </w:t>
      </w:r>
      <w:r w:rsidRPr="00BA36E1">
        <w:rPr>
          <w:rFonts w:ascii="仿宋_GB2312" w:eastAsia="仿宋_GB2312" w:hAnsi="Calibri" w:cs="宋体" w:hint="eastAsia"/>
          <w:color w:val="474646"/>
          <w:kern w:val="0"/>
          <w:sz w:val="32"/>
          <w:szCs w:val="32"/>
        </w:rPr>
        <w:br/>
        <w:t xml:space="preserve">　　B.2.1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柱：毛细管柱，长30m，内径0.25mm。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固定相：聚乙二醇20 000。 </w:t>
      </w:r>
      <w:r w:rsidRPr="00BA36E1">
        <w:rPr>
          <w:rFonts w:ascii="仿宋_GB2312" w:eastAsia="仿宋_GB2312" w:hAnsi="Calibri" w:cs="宋体" w:hint="eastAsia"/>
          <w:color w:val="474646"/>
          <w:kern w:val="0"/>
          <w:sz w:val="32"/>
          <w:szCs w:val="32"/>
        </w:rPr>
        <w:br/>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膜厚：0.25μm。 </w:t>
      </w:r>
      <w:r w:rsidRPr="00BA36E1">
        <w:rPr>
          <w:rFonts w:ascii="仿宋_GB2312" w:eastAsia="仿宋_GB2312" w:hAnsi="Calibri" w:cs="宋体" w:hint="eastAsia"/>
          <w:color w:val="474646"/>
          <w:kern w:val="0"/>
          <w:sz w:val="32"/>
          <w:szCs w:val="32"/>
        </w:rPr>
        <w:br/>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色谱炉温度：220℃恒温。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检测器温度：250℃。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载气：氮气。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载气流速：1mL/min。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roofErr w:type="gramStart"/>
      <w:r w:rsidRPr="00BA36E1">
        <w:rPr>
          <w:rFonts w:ascii="仿宋_GB2312" w:eastAsia="仿宋_GB2312" w:hAnsi="Calibri" w:cs="宋体" w:hint="eastAsia"/>
          <w:color w:val="474646"/>
          <w:kern w:val="0"/>
          <w:sz w:val="32"/>
          <w:szCs w:val="32"/>
        </w:rPr>
        <w:t>检样量</w:t>
      </w:r>
      <w:proofErr w:type="gramEnd"/>
      <w:r w:rsidRPr="00BA36E1">
        <w:rPr>
          <w:rFonts w:ascii="仿宋_GB2312" w:eastAsia="仿宋_GB2312" w:hAnsi="Calibri" w:cs="宋体" w:hint="eastAsia"/>
          <w:color w:val="474646"/>
          <w:kern w:val="0"/>
          <w:sz w:val="32"/>
          <w:szCs w:val="32"/>
        </w:rPr>
        <w:t xml:space="preserve">：0.2μL。 </w:t>
      </w:r>
      <w:r w:rsidRPr="00BA36E1">
        <w:rPr>
          <w:rFonts w:ascii="仿宋_GB2312" w:eastAsia="仿宋_GB2312" w:hAnsi="Calibri" w:cs="宋体" w:hint="eastAsia"/>
          <w:color w:val="474646"/>
          <w:kern w:val="0"/>
          <w:sz w:val="32"/>
          <w:szCs w:val="32"/>
        </w:rPr>
        <w:br/>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分流比：100:1。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w:t>
      </w:r>
      <w:r w:rsidRPr="00BA36E1">
        <w:rPr>
          <w:rFonts w:ascii="黑体" w:eastAsia="黑体" w:hAnsi="黑体" w:cs="宋体" w:hint="eastAsia"/>
          <w:color w:val="474646"/>
          <w:kern w:val="0"/>
          <w:sz w:val="32"/>
          <w:szCs w:val="32"/>
        </w:rPr>
        <w:t>七、4,5-</w:t>
      </w:r>
      <w:proofErr w:type="gramStart"/>
      <w:r w:rsidRPr="00BA36E1">
        <w:rPr>
          <w:rFonts w:ascii="黑体" w:eastAsia="黑体" w:hAnsi="黑体" w:cs="宋体" w:hint="eastAsia"/>
          <w:color w:val="474646"/>
          <w:kern w:val="0"/>
          <w:sz w:val="32"/>
          <w:szCs w:val="32"/>
        </w:rPr>
        <w:t>辛二酮</w:t>
      </w:r>
      <w:proofErr w:type="gramEnd"/>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t xml:space="preserve">　　英文名称：4,5-Octanedione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本质量规格要求适用于由5-羟基-4-辛酮为原料制得的食品添加剂4,5-</w:t>
      </w:r>
      <w:proofErr w:type="gramStart"/>
      <w:r w:rsidRPr="00BA36E1">
        <w:rPr>
          <w:rFonts w:ascii="仿宋_GB2312" w:eastAsia="仿宋_GB2312" w:hAnsi="Calibri" w:cs="宋体" w:hint="eastAsia"/>
          <w:color w:val="474646"/>
          <w:kern w:val="0"/>
          <w:sz w:val="32"/>
          <w:szCs w:val="32"/>
        </w:rPr>
        <w:t>辛二酮</w:t>
      </w:r>
      <w:proofErr w:type="gramEnd"/>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t xml:space="preserve">　　辛烷-4,5-二酮 </w:t>
      </w:r>
      <w:r w:rsidRPr="00BA36E1">
        <w:rPr>
          <w:rFonts w:ascii="仿宋_GB2312" w:eastAsia="仿宋_GB2312" w:hAnsi="Calibri" w:cs="宋体" w:hint="eastAsia"/>
          <w:color w:val="474646"/>
          <w:kern w:val="0"/>
          <w:sz w:val="32"/>
          <w:szCs w:val="32"/>
        </w:rPr>
        <w:br/>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 </w:t>
      </w:r>
      <w:r w:rsidRPr="00BA36E1">
        <w:rPr>
          <w:rFonts w:ascii="仿宋_GB2312" w:eastAsia="仿宋_GB2312" w:hAnsi="Calibri" w:cs="宋体" w:hint="eastAsia"/>
          <w:color w:val="474646"/>
          <w:kern w:val="0"/>
          <w:sz w:val="32"/>
          <w:szCs w:val="32"/>
        </w:rPr>
        <w:br/>
        <w:t xml:space="preserve">　　C8H14O2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2371725" cy="847725"/>
            <wp:effectExtent l="19050" t="0" r="9525" b="0"/>
            <wp:docPr id="22" name="图片 22" descr="http://192.168.10.23:3333/ewebeditor/uploadfile/2017/02/201702281139598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192.168.10.23:3333/ewebeditor/uploadfile/2017/02/20170228113959894.png"/>
                    <pic:cNvPicPr>
                      <a:picLocks noChangeAspect="1" noChangeArrowheads="1"/>
                    </pic:cNvPicPr>
                  </pic:nvPicPr>
                  <pic:blipFill>
                    <a:blip r:embed="rId23" cstate="print"/>
                    <a:srcRect/>
                    <a:stretch>
                      <a:fillRect/>
                    </a:stretch>
                  </pic:blipFill>
                  <pic:spPr bwMode="auto">
                    <a:xfrm>
                      <a:off x="0" y="0"/>
                      <a:ext cx="2371725" cy="84772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相对分子质量 </w:t>
      </w:r>
      <w:r w:rsidRPr="00BA36E1">
        <w:rPr>
          <w:rFonts w:ascii="仿宋_GB2312" w:eastAsia="仿宋_GB2312" w:hAnsi="Calibri" w:cs="宋体" w:hint="eastAsia"/>
          <w:color w:val="474646"/>
          <w:kern w:val="0"/>
          <w:sz w:val="32"/>
          <w:szCs w:val="32"/>
        </w:rPr>
        <w:br/>
        <w:t xml:space="preserve">　　142.2(按2007年国际相对原子质量)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感官要求：感官要求应符合表1的规定。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t>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1527"/>
        <w:gridCol w:w="3150"/>
        <w:gridCol w:w="3845"/>
      </w:tblGrid>
      <w:tr w:rsidR="00BA36E1" w:rsidRPr="00BA36E1" w:rsidTr="00BA36E1">
        <w:trPr>
          <w:trHeight w:val="20"/>
          <w:jc w:val="center"/>
        </w:trPr>
        <w:tc>
          <w:tcPr>
            <w:tcW w:w="8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8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要求</w:t>
            </w:r>
          </w:p>
        </w:tc>
        <w:tc>
          <w:tcPr>
            <w:tcW w:w="225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黄色</w:t>
            </w:r>
          </w:p>
        </w:tc>
        <w:tc>
          <w:tcPr>
            <w:tcW w:w="2256"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透明液体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高浓度时有强烈脂肪黄油香气，稀释后有令人愉悦的奶油样香气</w:t>
            </w:r>
          </w:p>
        </w:tc>
        <w:tc>
          <w:tcPr>
            <w:tcW w:w="2256"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 理化指标：理化指标应符合表2的规定。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w:t>
      </w:r>
    </w:p>
    <w:tbl>
      <w:tblPr>
        <w:tblpPr w:leftFromText="180" w:rightFromText="180" w:vertAnchor="text"/>
        <w:tblW w:w="5000" w:type="pct"/>
        <w:tblCellMar>
          <w:left w:w="0" w:type="dxa"/>
          <w:right w:w="0" w:type="dxa"/>
        </w:tblCellMar>
        <w:tblLook w:val="04A0"/>
      </w:tblPr>
      <w:tblGrid>
        <w:gridCol w:w="2748"/>
        <w:gridCol w:w="3659"/>
        <w:gridCol w:w="2115"/>
      </w:tblGrid>
      <w:tr w:rsidR="00BA36E1" w:rsidRPr="00BA36E1" w:rsidTr="00BA36E1">
        <w:trPr>
          <w:trHeight w:val="20"/>
        </w:trPr>
        <w:tc>
          <w:tcPr>
            <w:tcW w:w="161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214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24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溶解度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 </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1g</w:t>
            </w:r>
            <w:r w:rsidRPr="00BA36E1">
              <w:rPr>
                <w:rFonts w:ascii="宋体" w:eastAsia="宋体" w:hAnsi="宋体" w:cs="宋体" w:hint="eastAsia"/>
                <w:kern w:val="0"/>
                <w:szCs w:val="21"/>
              </w:rPr>
              <w:t>试</w:t>
            </w:r>
            <w:r w:rsidRPr="00BA36E1">
              <w:rPr>
                <w:rFonts w:ascii="宋体" w:eastAsia="宋体" w:hAnsi="宋体" w:cs="宋体" w:hint="eastAsia"/>
                <w:color w:val="000000"/>
                <w:kern w:val="0"/>
                <w:szCs w:val="21"/>
              </w:rPr>
              <w:t>样全溶于</w:t>
            </w:r>
            <w:r w:rsidRPr="00BA36E1">
              <w:rPr>
                <w:rFonts w:ascii="Times New Roman" w:eastAsia="宋体" w:hAnsi="Times New Roman" w:cs="Times New Roman"/>
                <w:color w:val="000000"/>
                <w:kern w:val="0"/>
                <w:szCs w:val="21"/>
              </w:rPr>
              <w:t>1mL 95%</w:t>
            </w:r>
            <w:r w:rsidRPr="00BA36E1">
              <w:rPr>
                <w:rFonts w:ascii="宋体" w:eastAsia="宋体" w:hAnsi="宋体" w:cs="宋体" w:hint="eastAsia"/>
                <w:color w:val="000000"/>
                <w:kern w:val="0"/>
                <w:szCs w:val="21"/>
              </w:rPr>
              <w:t>（体积分数）乙醇中</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14455.3</w:t>
            </w:r>
          </w:p>
        </w:tc>
      </w:tr>
      <w:tr w:rsidR="00BA36E1" w:rsidRPr="00BA36E1" w:rsidTr="00BA36E1">
        <w:trPr>
          <w:trHeight w:val="552"/>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ind w:right="-34"/>
              <w:jc w:val="left"/>
              <w:rPr>
                <w:rFonts w:ascii="Calibri" w:eastAsia="宋体" w:hAnsi="Calibri" w:cs="宋体"/>
                <w:kern w:val="0"/>
                <w:szCs w:val="21"/>
              </w:rPr>
            </w:pPr>
            <w:r w:rsidRPr="00BA36E1">
              <w:rPr>
                <w:rFonts w:ascii="Times New Roman" w:eastAsia="宋体" w:hAnsi="Times New Roman" w:cs="Times New Roman"/>
                <w:color w:val="000000"/>
                <w:kern w:val="0"/>
                <w:szCs w:val="21"/>
              </w:rPr>
              <w:t>4,5-</w:t>
            </w:r>
            <w:proofErr w:type="gramStart"/>
            <w:r w:rsidRPr="00BA36E1">
              <w:rPr>
                <w:rFonts w:ascii="宋体" w:eastAsia="宋体" w:hAnsi="宋体" w:cs="宋体" w:hint="eastAsia"/>
                <w:color w:val="000000"/>
                <w:kern w:val="0"/>
                <w:szCs w:val="21"/>
              </w:rPr>
              <w:t>辛二酮</w:t>
            </w:r>
            <w:proofErr w:type="gramEnd"/>
            <w:r w:rsidRPr="00BA36E1">
              <w:rPr>
                <w:rFonts w:ascii="宋体" w:eastAsia="宋体" w:hAnsi="宋体" w:cs="宋体" w:hint="eastAsia"/>
                <w:kern w:val="0"/>
                <w:szCs w:val="21"/>
              </w:rPr>
              <w:t>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 xml:space="preserve">/%     </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95</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1.414~1.424</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0.908~0.918</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11540</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color w:val="474646"/>
          <w:kern w:val="0"/>
          <w:sz w:val="32"/>
          <w:szCs w:val="32"/>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附录A</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食品添加剂 4,5-</w:t>
      </w:r>
      <w:proofErr w:type="gramStart"/>
      <w:r w:rsidRPr="00BA36E1">
        <w:rPr>
          <w:rFonts w:ascii="宋体" w:eastAsia="宋体" w:hAnsi="宋体" w:cs="宋体" w:hint="eastAsia"/>
          <w:b/>
          <w:bCs/>
          <w:color w:val="474646"/>
          <w:kern w:val="0"/>
          <w:sz w:val="44"/>
          <w:szCs w:val="44"/>
        </w:rPr>
        <w:t>辛二酮</w:t>
      </w:r>
      <w:proofErr w:type="gramEnd"/>
      <w:r w:rsidRPr="00BA36E1">
        <w:rPr>
          <w:rFonts w:ascii="宋体" w:eastAsia="宋体" w:hAnsi="宋体" w:cs="宋体" w:hint="eastAsia"/>
          <w:b/>
          <w:bCs/>
          <w:color w:val="474646"/>
          <w:kern w:val="0"/>
          <w:sz w:val="44"/>
          <w:szCs w:val="44"/>
        </w:rPr>
        <w:t>含量的测定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　　食品添加剂4,5-</w:t>
      </w:r>
      <w:proofErr w:type="gramStart"/>
      <w:r w:rsidRPr="00BA36E1">
        <w:rPr>
          <w:rFonts w:ascii="仿宋_GB2312" w:eastAsia="仿宋_GB2312" w:hAnsi="Calibri" w:cs="宋体" w:hint="eastAsia"/>
          <w:color w:val="474646"/>
          <w:kern w:val="0"/>
          <w:sz w:val="32"/>
          <w:szCs w:val="32"/>
        </w:rPr>
        <w:t>辛二酮</w:t>
      </w:r>
      <w:proofErr w:type="gramEnd"/>
      <w:r w:rsidRPr="00BA36E1">
        <w:rPr>
          <w:rFonts w:ascii="仿宋_GB2312" w:eastAsia="仿宋_GB2312" w:hAnsi="Calibri" w:cs="宋体" w:hint="eastAsia"/>
          <w:color w:val="474646"/>
          <w:kern w:val="0"/>
          <w:sz w:val="32"/>
          <w:szCs w:val="32"/>
        </w:rPr>
        <w:t xml:space="preserve">气相色谱图及操作条件参见附录B。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附录B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宋体" w:eastAsia="宋体" w:hAnsi="宋体" w:cs="宋体" w:hint="eastAsia"/>
          <w:b/>
          <w:bCs/>
          <w:color w:val="474646"/>
          <w:kern w:val="0"/>
          <w:sz w:val="44"/>
          <w:szCs w:val="44"/>
        </w:rPr>
        <w:t>食品添加剂 4,5-</w:t>
      </w:r>
      <w:proofErr w:type="gramStart"/>
      <w:r w:rsidRPr="00BA36E1">
        <w:rPr>
          <w:rFonts w:ascii="宋体" w:eastAsia="宋体" w:hAnsi="宋体" w:cs="宋体" w:hint="eastAsia"/>
          <w:b/>
          <w:bCs/>
          <w:color w:val="474646"/>
          <w:kern w:val="0"/>
          <w:sz w:val="44"/>
          <w:szCs w:val="44"/>
        </w:rPr>
        <w:t>辛二酮</w:t>
      </w:r>
      <w:proofErr w:type="gramEnd"/>
      <w:r w:rsidRPr="00BA36E1">
        <w:rPr>
          <w:rFonts w:ascii="宋体" w:eastAsia="宋体" w:hAnsi="宋体" w:cs="宋体" w:hint="eastAsia"/>
          <w:b/>
          <w:bCs/>
          <w:color w:val="474646"/>
          <w:kern w:val="0"/>
          <w:sz w:val="44"/>
          <w:szCs w:val="44"/>
        </w:rPr>
        <w:t xml:space="preserve">气相色谱图及操作条件 </w:t>
      </w:r>
      <w:r w:rsidRPr="00BA36E1">
        <w:rPr>
          <w:rFonts w:ascii="宋体" w:eastAsia="宋体" w:hAnsi="宋体" w:cs="宋体" w:hint="eastAsia"/>
          <w:b/>
          <w:bCs/>
          <w:color w:val="474646"/>
          <w:kern w:val="0"/>
          <w:sz w:val="44"/>
          <w:szCs w:val="44"/>
        </w:rPr>
        <w:br/>
        <w:t>（面积归一化法）</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B.1 食品添加剂 4,5-</w:t>
      </w:r>
      <w:proofErr w:type="gramStart"/>
      <w:r w:rsidRPr="00BA36E1">
        <w:rPr>
          <w:rFonts w:ascii="仿宋_GB2312" w:eastAsia="仿宋_GB2312" w:hAnsi="Calibri" w:cs="宋体" w:hint="eastAsia"/>
          <w:color w:val="474646"/>
          <w:kern w:val="0"/>
          <w:sz w:val="32"/>
          <w:szCs w:val="32"/>
        </w:rPr>
        <w:t>辛二酮</w:t>
      </w:r>
      <w:proofErr w:type="gramEnd"/>
      <w:r w:rsidRPr="00BA36E1">
        <w:rPr>
          <w:rFonts w:ascii="仿宋_GB2312" w:eastAsia="仿宋_GB2312" w:hAnsi="Calibri" w:cs="宋体" w:hint="eastAsia"/>
          <w:color w:val="474646"/>
          <w:kern w:val="0"/>
          <w:sz w:val="32"/>
          <w:szCs w:val="32"/>
        </w:rPr>
        <w:t xml:space="preserve">气相色谱图 </w:t>
      </w:r>
      <w:r w:rsidRPr="00BA36E1">
        <w:rPr>
          <w:rFonts w:ascii="仿宋_GB2312" w:eastAsia="仿宋_GB2312" w:hAnsi="Calibri" w:cs="宋体" w:hint="eastAsia"/>
          <w:color w:val="474646"/>
          <w:kern w:val="0"/>
          <w:sz w:val="32"/>
          <w:szCs w:val="32"/>
        </w:rPr>
        <w:br/>
        <w:t xml:space="preserve">　　食品添加剂4,5-</w:t>
      </w:r>
      <w:proofErr w:type="gramStart"/>
      <w:r w:rsidRPr="00BA36E1">
        <w:rPr>
          <w:rFonts w:ascii="仿宋_GB2312" w:eastAsia="仿宋_GB2312" w:hAnsi="Calibri" w:cs="宋体" w:hint="eastAsia"/>
          <w:color w:val="474646"/>
          <w:kern w:val="0"/>
          <w:sz w:val="32"/>
          <w:szCs w:val="32"/>
        </w:rPr>
        <w:t>辛二酮</w:t>
      </w:r>
      <w:proofErr w:type="gramEnd"/>
      <w:r w:rsidRPr="00BA36E1">
        <w:rPr>
          <w:rFonts w:ascii="仿宋_GB2312" w:eastAsia="仿宋_GB2312" w:hAnsi="Calibri" w:cs="宋体" w:hint="eastAsia"/>
          <w:color w:val="474646"/>
          <w:kern w:val="0"/>
          <w:sz w:val="32"/>
          <w:szCs w:val="32"/>
        </w:rPr>
        <w:t>气相色谱图见图B.1。</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drawing>
          <wp:inline distT="0" distB="0" distL="0" distR="0">
            <wp:extent cx="5905500" cy="2676525"/>
            <wp:effectExtent l="19050" t="0" r="0" b="0"/>
            <wp:docPr id="23" name="图片 23" descr="http://192.168.10.23:3333/ewebeditor/uploadfile/2017/02/2017022811425783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192.168.10.23:3333/ewebeditor/uploadfile/2017/02/20170228114257836001.jpg"/>
                    <pic:cNvPicPr>
                      <a:picLocks noChangeAspect="1" noChangeArrowheads="1"/>
                    </pic:cNvPicPr>
                  </pic:nvPicPr>
                  <pic:blipFill>
                    <a:blip r:embed="rId24" cstate="print"/>
                    <a:srcRect/>
                    <a:stretch>
                      <a:fillRect/>
                    </a:stretch>
                  </pic:blipFill>
                  <pic:spPr bwMode="auto">
                    <a:xfrm>
                      <a:off x="0" y="0"/>
                      <a:ext cx="5905500" cy="2676525"/>
                    </a:xfrm>
                    <a:prstGeom prst="rect">
                      <a:avLst/>
                    </a:prstGeom>
                    <a:noFill/>
                    <a:ln w="9525">
                      <a:noFill/>
                      <a:miter lim="800000"/>
                      <a:headEnd/>
                      <a:tailEnd/>
                    </a:ln>
                  </pic:spPr>
                </pic:pic>
              </a:graphicData>
            </a:graphic>
          </wp:inline>
        </w:drawing>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4,5-</w:t>
      </w:r>
      <w:proofErr w:type="gramStart"/>
      <w:r w:rsidRPr="00BA36E1">
        <w:rPr>
          <w:rFonts w:ascii="仿宋_GB2312" w:eastAsia="仿宋_GB2312" w:hAnsi="Calibri" w:cs="宋体" w:hint="eastAsia"/>
          <w:color w:val="474646"/>
          <w:kern w:val="0"/>
          <w:sz w:val="32"/>
          <w:szCs w:val="32"/>
        </w:rPr>
        <w:t>辛二酮</w:t>
      </w:r>
      <w:proofErr w:type="gramEnd"/>
      <w:r w:rsidRPr="00BA36E1">
        <w:rPr>
          <w:rFonts w:ascii="仿宋_GB2312" w:eastAsia="仿宋_GB2312" w:hAnsi="Calibri" w:cs="宋体" w:hint="eastAsia"/>
          <w:color w:val="474646"/>
          <w:kern w:val="0"/>
          <w:sz w:val="32"/>
          <w:szCs w:val="32"/>
        </w:rPr>
        <w:t xml:space="preserve">气相色谱图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t xml:space="preserve">　　B.2 操作条件 </w:t>
      </w:r>
      <w:r w:rsidRPr="00BA36E1">
        <w:rPr>
          <w:rFonts w:ascii="仿宋_GB2312" w:eastAsia="仿宋_GB2312" w:hAnsi="Calibri" w:cs="宋体" w:hint="eastAsia"/>
          <w:color w:val="474646"/>
          <w:kern w:val="0"/>
          <w:sz w:val="32"/>
          <w:szCs w:val="32"/>
        </w:rPr>
        <w:br/>
        <w:t xml:space="preserve">　　B.2.1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柱：毛细管柱，长60m，内径0.32mm。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固定相：聚乙二醇20 000。 </w:t>
      </w:r>
      <w:r w:rsidRPr="00BA36E1">
        <w:rPr>
          <w:rFonts w:ascii="仿宋_GB2312" w:eastAsia="仿宋_GB2312" w:hAnsi="Calibri" w:cs="宋体" w:hint="eastAsia"/>
          <w:color w:val="474646"/>
          <w:kern w:val="0"/>
          <w:sz w:val="32"/>
          <w:szCs w:val="32"/>
        </w:rPr>
        <w:br/>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膜厚：0.25μm。 </w:t>
      </w:r>
      <w:r w:rsidRPr="00BA36E1">
        <w:rPr>
          <w:rFonts w:ascii="仿宋_GB2312" w:eastAsia="仿宋_GB2312" w:hAnsi="Calibri" w:cs="宋体" w:hint="eastAsia"/>
          <w:color w:val="474646"/>
          <w:kern w:val="0"/>
          <w:sz w:val="32"/>
          <w:szCs w:val="32"/>
        </w:rPr>
        <w:br/>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色谱炉温度：200℃恒温。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检测器温度：250℃。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载气：氮气。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载气流速：1mL/min。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roofErr w:type="gramStart"/>
      <w:r w:rsidRPr="00BA36E1">
        <w:rPr>
          <w:rFonts w:ascii="仿宋_GB2312" w:eastAsia="仿宋_GB2312" w:hAnsi="Calibri" w:cs="宋体" w:hint="eastAsia"/>
          <w:color w:val="474646"/>
          <w:kern w:val="0"/>
          <w:sz w:val="32"/>
          <w:szCs w:val="32"/>
        </w:rPr>
        <w:t>检样量</w:t>
      </w:r>
      <w:proofErr w:type="gramEnd"/>
      <w:r w:rsidRPr="00BA36E1">
        <w:rPr>
          <w:rFonts w:ascii="仿宋_GB2312" w:eastAsia="仿宋_GB2312" w:hAnsi="Calibri" w:cs="宋体" w:hint="eastAsia"/>
          <w:color w:val="474646"/>
          <w:kern w:val="0"/>
          <w:sz w:val="32"/>
          <w:szCs w:val="32"/>
        </w:rPr>
        <w:t xml:space="preserve">：0.2μL。 </w:t>
      </w:r>
      <w:r w:rsidRPr="00BA36E1">
        <w:rPr>
          <w:rFonts w:ascii="仿宋_GB2312" w:eastAsia="仿宋_GB2312" w:hAnsi="Calibri" w:cs="宋体" w:hint="eastAsia"/>
          <w:color w:val="474646"/>
          <w:kern w:val="0"/>
          <w:sz w:val="32"/>
          <w:szCs w:val="32"/>
        </w:rPr>
        <w:br/>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分流比：100:1。 </w:t>
      </w:r>
      <w:r w:rsidRPr="00BA36E1">
        <w:rPr>
          <w:rFonts w:ascii="仿宋_GB2312" w:eastAsia="仿宋_GB2312" w:hAnsi="Calibri" w:cs="宋体" w:hint="eastAsia"/>
          <w:color w:val="474646"/>
          <w:kern w:val="0"/>
          <w:sz w:val="32"/>
          <w:szCs w:val="32"/>
        </w:rPr>
        <w:br/>
        <w:t xml:space="preserve">　　</w:t>
      </w:r>
      <w:r w:rsidRPr="00BA36E1">
        <w:rPr>
          <w:rFonts w:ascii="黑体" w:eastAsia="黑体" w:hAnsi="黑体" w:cs="宋体" w:hint="eastAsia"/>
          <w:color w:val="474646"/>
          <w:kern w:val="0"/>
          <w:sz w:val="32"/>
          <w:szCs w:val="32"/>
        </w:rPr>
        <w:t>八、 5-羟基</w:t>
      </w:r>
      <w:proofErr w:type="gramStart"/>
      <w:r w:rsidRPr="00BA36E1">
        <w:rPr>
          <w:rFonts w:ascii="黑体" w:eastAsia="黑体" w:hAnsi="黑体" w:cs="宋体" w:hint="eastAsia"/>
          <w:color w:val="474646"/>
          <w:kern w:val="0"/>
          <w:sz w:val="32"/>
          <w:szCs w:val="32"/>
        </w:rPr>
        <w:t>癸</w:t>
      </w:r>
      <w:proofErr w:type="gramEnd"/>
      <w:r w:rsidRPr="00BA36E1">
        <w:rPr>
          <w:rFonts w:ascii="黑体" w:eastAsia="黑体" w:hAnsi="黑体" w:cs="宋体" w:hint="eastAsia"/>
          <w:color w:val="474646"/>
          <w:kern w:val="0"/>
          <w:sz w:val="32"/>
          <w:szCs w:val="32"/>
        </w:rPr>
        <w:t xml:space="preserve">酸乙酯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英文名称：Ethyl 5-hydroxydecanoate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（一）用量及使用范围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　（二）质量规格要求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本质量规格要求适用于由δ-</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内酯为原料制得的食品添加剂5-羟基</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酸乙酯。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t xml:space="preserve">　　5-羟基</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酸乙酯 </w:t>
      </w:r>
      <w:r w:rsidRPr="00BA36E1">
        <w:rPr>
          <w:rFonts w:ascii="仿宋_GB2312" w:eastAsia="仿宋_GB2312" w:hAnsi="Calibri" w:cs="宋体" w:hint="eastAsia"/>
          <w:color w:val="474646"/>
          <w:kern w:val="0"/>
          <w:sz w:val="32"/>
          <w:szCs w:val="32"/>
        </w:rPr>
        <w:br/>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 </w:t>
      </w:r>
      <w:r w:rsidRPr="00BA36E1">
        <w:rPr>
          <w:rFonts w:ascii="仿宋_GB2312" w:eastAsia="仿宋_GB2312" w:hAnsi="Calibri" w:cs="宋体" w:hint="eastAsia"/>
          <w:color w:val="474646"/>
          <w:kern w:val="0"/>
          <w:sz w:val="32"/>
          <w:szCs w:val="32"/>
        </w:rPr>
        <w:br/>
        <w:t xml:space="preserve">　　C12H24O3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2676525" cy="676275"/>
            <wp:effectExtent l="19050" t="0" r="9525" b="0"/>
            <wp:docPr id="24" name="图片 24" descr="http://192.168.10.23:3333/ewebeditor/uploadfile/2017/02/201702281145087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192.168.10.23:3333/ewebeditor/uploadfile/2017/02/20170228114508769.png"/>
                    <pic:cNvPicPr>
                      <a:picLocks noChangeAspect="1" noChangeArrowheads="1"/>
                    </pic:cNvPicPr>
                  </pic:nvPicPr>
                  <pic:blipFill>
                    <a:blip r:embed="rId25" cstate="print"/>
                    <a:srcRect/>
                    <a:stretch>
                      <a:fillRect/>
                    </a:stretch>
                  </pic:blipFill>
                  <pic:spPr bwMode="auto">
                    <a:xfrm>
                      <a:off x="0" y="0"/>
                      <a:ext cx="2676525" cy="676275"/>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相对分子质量 </w:t>
      </w:r>
      <w:r w:rsidRPr="00BA36E1">
        <w:rPr>
          <w:rFonts w:ascii="仿宋_GB2312" w:eastAsia="仿宋_GB2312" w:hAnsi="Calibri" w:cs="宋体" w:hint="eastAsia"/>
          <w:color w:val="474646"/>
          <w:kern w:val="0"/>
          <w:sz w:val="32"/>
          <w:szCs w:val="32"/>
        </w:rPr>
        <w:br/>
        <w:t xml:space="preserve">　　216.32(按2007年国际相对原子质量)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感官要求：感官要求应符合表1的规定。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 </w:t>
      </w:r>
    </w:p>
    <w:tbl>
      <w:tblPr>
        <w:tblW w:w="5000" w:type="pct"/>
        <w:jc w:val="center"/>
        <w:tblCellMar>
          <w:left w:w="0" w:type="dxa"/>
          <w:right w:w="0" w:type="dxa"/>
        </w:tblCellMar>
        <w:tblLook w:val="04A0"/>
      </w:tblPr>
      <w:tblGrid>
        <w:gridCol w:w="1527"/>
        <w:gridCol w:w="3150"/>
        <w:gridCol w:w="3845"/>
      </w:tblGrid>
      <w:tr w:rsidR="00BA36E1" w:rsidRPr="00BA36E1" w:rsidTr="00BA36E1">
        <w:trPr>
          <w:trHeight w:val="20"/>
          <w:jc w:val="center"/>
        </w:trPr>
        <w:tc>
          <w:tcPr>
            <w:tcW w:w="8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8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要求</w:t>
            </w:r>
          </w:p>
        </w:tc>
        <w:tc>
          <w:tcPr>
            <w:tcW w:w="225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18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无色</w:t>
            </w:r>
          </w:p>
        </w:tc>
        <w:tc>
          <w:tcPr>
            <w:tcW w:w="2256"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透明液体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甜脂肪、桃子样香气</w:t>
            </w:r>
          </w:p>
        </w:tc>
        <w:tc>
          <w:tcPr>
            <w:tcW w:w="2256"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3.2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 </w:t>
      </w:r>
    </w:p>
    <w:tbl>
      <w:tblPr>
        <w:tblpPr w:leftFromText="180" w:rightFromText="180" w:vertAnchor="text"/>
        <w:tblW w:w="5000" w:type="pct"/>
        <w:tblCellMar>
          <w:left w:w="0" w:type="dxa"/>
          <w:right w:w="0" w:type="dxa"/>
        </w:tblCellMar>
        <w:tblLook w:val="04A0"/>
      </w:tblPr>
      <w:tblGrid>
        <w:gridCol w:w="2748"/>
        <w:gridCol w:w="3659"/>
        <w:gridCol w:w="2115"/>
      </w:tblGrid>
      <w:tr w:rsidR="00BA36E1" w:rsidRPr="00BA36E1" w:rsidTr="00BA36E1">
        <w:trPr>
          <w:trHeight w:val="20"/>
        </w:trPr>
        <w:tc>
          <w:tcPr>
            <w:tcW w:w="161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214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24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溶解度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 </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1g</w:t>
            </w:r>
            <w:r w:rsidRPr="00BA36E1">
              <w:rPr>
                <w:rFonts w:ascii="宋体" w:eastAsia="宋体" w:hAnsi="宋体" w:cs="宋体" w:hint="eastAsia"/>
                <w:kern w:val="0"/>
                <w:szCs w:val="21"/>
              </w:rPr>
              <w:t>试</w:t>
            </w:r>
            <w:r w:rsidRPr="00BA36E1">
              <w:rPr>
                <w:rFonts w:ascii="宋体" w:eastAsia="宋体" w:hAnsi="宋体" w:cs="宋体" w:hint="eastAsia"/>
                <w:color w:val="000000"/>
                <w:kern w:val="0"/>
                <w:szCs w:val="21"/>
              </w:rPr>
              <w:t>样全溶于</w:t>
            </w:r>
            <w:r w:rsidRPr="00BA36E1">
              <w:rPr>
                <w:rFonts w:ascii="Times New Roman" w:eastAsia="宋体" w:hAnsi="Times New Roman" w:cs="Times New Roman"/>
                <w:color w:val="000000"/>
                <w:kern w:val="0"/>
                <w:szCs w:val="21"/>
              </w:rPr>
              <w:t>1mL 95%</w:t>
            </w:r>
            <w:r w:rsidRPr="00BA36E1">
              <w:rPr>
                <w:rFonts w:ascii="宋体" w:eastAsia="宋体" w:hAnsi="宋体" w:cs="宋体" w:hint="eastAsia"/>
                <w:color w:val="000000"/>
                <w:kern w:val="0"/>
                <w:szCs w:val="21"/>
              </w:rPr>
              <w:t>（体积分数）乙醇中</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14455.3</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hyperlink r:id="rId26" w:history="1">
              <w:r w:rsidRPr="00BA36E1">
                <w:rPr>
                  <w:rFonts w:ascii="Times New Roman" w:eastAsia="宋体" w:hAnsi="Times New Roman" w:cs="Times New Roman"/>
                  <w:color w:val="000000"/>
                  <w:kern w:val="0"/>
                </w:rPr>
                <w:t>5-</w:t>
              </w:r>
              <w:r w:rsidRPr="00BA36E1">
                <w:rPr>
                  <w:rFonts w:ascii="宋体" w:eastAsia="宋体" w:hAnsi="宋体" w:cs="宋体" w:hint="eastAsia"/>
                  <w:color w:val="000000"/>
                  <w:kern w:val="0"/>
                </w:rPr>
                <w:t>羟基</w:t>
              </w:r>
              <w:proofErr w:type="gramStart"/>
              <w:r w:rsidRPr="00BA36E1">
                <w:rPr>
                  <w:rFonts w:ascii="宋体" w:eastAsia="宋体" w:hAnsi="宋体" w:cs="宋体" w:hint="eastAsia"/>
                  <w:color w:val="000000"/>
                  <w:kern w:val="0"/>
                </w:rPr>
                <w:t>癸</w:t>
              </w:r>
              <w:proofErr w:type="gramEnd"/>
              <w:r w:rsidRPr="00BA36E1">
                <w:rPr>
                  <w:rFonts w:ascii="宋体" w:eastAsia="宋体" w:hAnsi="宋体" w:cs="宋体" w:hint="eastAsia"/>
                  <w:color w:val="000000"/>
                  <w:kern w:val="0"/>
                </w:rPr>
                <w:t>酸乙酯</w:t>
              </w:r>
            </w:hyperlink>
            <w:r w:rsidRPr="00BA36E1">
              <w:rPr>
                <w:rFonts w:ascii="宋体" w:eastAsia="宋体" w:hAnsi="宋体" w:cs="宋体" w:hint="eastAsia"/>
                <w:color w:val="000000"/>
                <w:kern w:val="0"/>
                <w:szCs w:val="21"/>
              </w:rPr>
              <w:t>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56</w:t>
            </w:r>
          </w:p>
        </w:tc>
        <w:tc>
          <w:tcPr>
            <w:tcW w:w="1241"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酸值</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以</w:t>
            </w:r>
            <w:r w:rsidRPr="00BA36E1">
              <w:rPr>
                <w:rFonts w:ascii="Times New Roman" w:eastAsia="宋体" w:hAnsi="Times New Roman" w:cs="Times New Roman"/>
                <w:kern w:val="0"/>
                <w:szCs w:val="21"/>
              </w:rPr>
              <w:t>KOH</w:t>
            </w:r>
            <w:r w:rsidRPr="00BA36E1">
              <w:rPr>
                <w:rFonts w:ascii="宋体" w:eastAsia="宋体" w:hAnsi="宋体" w:cs="宋体" w:hint="eastAsia"/>
                <w:kern w:val="0"/>
                <w:szCs w:val="21"/>
              </w:rPr>
              <w:t>计</w:t>
            </w:r>
            <w:r w:rsidRPr="00BA36E1">
              <w:rPr>
                <w:rFonts w:ascii="Times New Roman" w:eastAsia="宋体" w:hAnsi="Times New Roman" w:cs="Times New Roman"/>
                <w:kern w:val="0"/>
                <w:szCs w:val="21"/>
              </w:rPr>
              <w:t xml:space="preserve">)/(mg/g)  </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10</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14455.5</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1.442~1.452</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0.945~0.956</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11540</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br/>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附录A</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食品添加剂 5-羟基</w:t>
      </w:r>
      <w:proofErr w:type="gramStart"/>
      <w:r w:rsidRPr="00BA36E1">
        <w:rPr>
          <w:rFonts w:ascii="宋体" w:eastAsia="宋体" w:hAnsi="宋体" w:cs="宋体" w:hint="eastAsia"/>
          <w:b/>
          <w:bCs/>
          <w:color w:val="474646"/>
          <w:kern w:val="0"/>
          <w:sz w:val="44"/>
          <w:szCs w:val="44"/>
        </w:rPr>
        <w:t>癸</w:t>
      </w:r>
      <w:proofErr w:type="gramEnd"/>
      <w:r w:rsidRPr="00BA36E1">
        <w:rPr>
          <w:rFonts w:ascii="宋体" w:eastAsia="宋体" w:hAnsi="宋体" w:cs="宋体" w:hint="eastAsia"/>
          <w:b/>
          <w:bCs/>
          <w:color w:val="474646"/>
          <w:kern w:val="0"/>
          <w:sz w:val="44"/>
          <w:szCs w:val="44"/>
        </w:rPr>
        <w:t xml:space="preserve">酸乙酯含量的测定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Default="00BA36E1" w:rsidP="00BA36E1">
      <w:pPr>
        <w:widowControl/>
        <w:rPr>
          <w:rFonts w:ascii="仿宋_GB2312" w:eastAsia="仿宋_GB2312" w:hAnsi="Calibri" w:cs="宋体"/>
          <w:color w:val="474646"/>
          <w:kern w:val="0"/>
          <w:sz w:val="32"/>
          <w:szCs w:val="32"/>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　　食品添加剂5-羟基</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酸乙酯气相色谱图及操作条件参见附录B。 </w:t>
      </w:r>
      <w:r w:rsidRPr="00BA36E1">
        <w:rPr>
          <w:rFonts w:ascii="仿宋_GB2312" w:eastAsia="仿宋_GB2312" w:hAnsi="Calibri" w:cs="宋体" w:hint="eastAsia"/>
          <w:color w:val="474646"/>
          <w:kern w:val="0"/>
          <w:sz w:val="32"/>
          <w:szCs w:val="32"/>
        </w:rPr>
        <w:br/>
        <w:t xml:space="preserve">　</w:t>
      </w:r>
    </w:p>
    <w:p w:rsidR="00BA36E1" w:rsidRDefault="00BA36E1">
      <w:pPr>
        <w:widowControl/>
        <w:jc w:val="left"/>
        <w:rPr>
          <w:rFonts w:ascii="仿宋_GB2312" w:eastAsia="仿宋_GB2312" w:hAnsi="Calibri" w:cs="宋体"/>
          <w:color w:val="474646"/>
          <w:kern w:val="0"/>
          <w:sz w:val="32"/>
          <w:szCs w:val="32"/>
        </w:rPr>
      </w:pPr>
      <w:r>
        <w:rPr>
          <w:rFonts w:ascii="仿宋_GB2312" w:eastAsia="仿宋_GB2312" w:hAnsi="Calibri" w:cs="宋体"/>
          <w:color w:val="474646"/>
          <w:kern w:val="0"/>
          <w:sz w:val="32"/>
          <w:szCs w:val="32"/>
        </w:rPr>
        <w:br w:type="page"/>
      </w:r>
    </w:p>
    <w:p w:rsidR="00BA36E1" w:rsidRPr="00BA36E1" w:rsidRDefault="00BA36E1" w:rsidP="00BA36E1">
      <w:pPr>
        <w:widowControl/>
        <w:rPr>
          <w:rFonts w:ascii="Calibri" w:eastAsia="仿宋_GB2312" w:hAnsi="Calibri" w:cs="宋体"/>
          <w:color w:val="474646"/>
          <w:kern w:val="0"/>
          <w:szCs w:val="21"/>
        </w:rPr>
      </w:pP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附录B</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食品添加剂 5-羟基</w:t>
      </w:r>
      <w:proofErr w:type="gramStart"/>
      <w:r w:rsidRPr="00BA36E1">
        <w:rPr>
          <w:rFonts w:ascii="宋体" w:eastAsia="宋体" w:hAnsi="宋体" w:cs="宋体" w:hint="eastAsia"/>
          <w:b/>
          <w:bCs/>
          <w:color w:val="474646"/>
          <w:kern w:val="0"/>
          <w:sz w:val="44"/>
          <w:szCs w:val="44"/>
        </w:rPr>
        <w:t>癸</w:t>
      </w:r>
      <w:proofErr w:type="gramEnd"/>
      <w:r w:rsidRPr="00BA36E1">
        <w:rPr>
          <w:rFonts w:ascii="宋体" w:eastAsia="宋体" w:hAnsi="宋体" w:cs="宋体" w:hint="eastAsia"/>
          <w:b/>
          <w:bCs/>
          <w:color w:val="474646"/>
          <w:kern w:val="0"/>
          <w:sz w:val="44"/>
          <w:szCs w:val="44"/>
        </w:rPr>
        <w:t xml:space="preserve">酸乙酯气相色谱图及操作条件 </w:t>
      </w:r>
      <w:r w:rsidRPr="00BA36E1">
        <w:rPr>
          <w:rFonts w:ascii="宋体" w:eastAsia="宋体" w:hAnsi="宋体" w:cs="宋体" w:hint="eastAsia"/>
          <w:b/>
          <w:bCs/>
          <w:color w:val="474646"/>
          <w:kern w:val="0"/>
          <w:sz w:val="44"/>
          <w:szCs w:val="44"/>
        </w:rPr>
        <w:br/>
        <w:t>（面积归一化法）</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B.1 食品添加剂 5-羟基</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 xml:space="preserve">酸乙酯气相色谱图 </w:t>
      </w:r>
      <w:r w:rsidRPr="00BA36E1">
        <w:rPr>
          <w:rFonts w:ascii="仿宋_GB2312" w:eastAsia="仿宋_GB2312" w:hAnsi="Calibri" w:cs="宋体" w:hint="eastAsia"/>
          <w:color w:val="474646"/>
          <w:kern w:val="0"/>
          <w:sz w:val="32"/>
          <w:szCs w:val="32"/>
        </w:rPr>
        <w:br/>
        <w:t xml:space="preserve">　　食品添加剂5-羟基</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酸乙酯气相色谱图见图B.1。</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drawing>
          <wp:inline distT="0" distB="0" distL="0" distR="0">
            <wp:extent cx="5905500" cy="2647950"/>
            <wp:effectExtent l="19050" t="0" r="0" b="0"/>
            <wp:docPr id="25" name="图片 25" descr="http://192.168.10.23:3333/ewebeditor/uploadfile/2017/02/2017022811485789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192.168.10.23:3333/ewebeditor/uploadfile/2017/02/20170228114857895001.jpg"/>
                    <pic:cNvPicPr>
                      <a:picLocks noChangeAspect="1" noChangeArrowheads="1"/>
                    </pic:cNvPicPr>
                  </pic:nvPicPr>
                  <pic:blipFill>
                    <a:blip r:embed="rId27" cstate="print"/>
                    <a:srcRect/>
                    <a:stretch>
                      <a:fillRect/>
                    </a:stretch>
                  </pic:blipFill>
                  <pic:spPr bwMode="auto">
                    <a:xfrm>
                      <a:off x="0" y="0"/>
                      <a:ext cx="5905500" cy="2647950"/>
                    </a:xfrm>
                    <a:prstGeom prst="rect">
                      <a:avLst/>
                    </a:prstGeom>
                    <a:noFill/>
                    <a:ln w="9525">
                      <a:noFill/>
                      <a:miter lim="800000"/>
                      <a:headEnd/>
                      <a:tailEnd/>
                    </a:ln>
                  </pic:spPr>
                </pic:pic>
              </a:graphicData>
            </a:graphic>
          </wp:inline>
        </w:drawing>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5-羟基</w:t>
      </w:r>
      <w:proofErr w:type="gramStart"/>
      <w:r w:rsidRPr="00BA36E1">
        <w:rPr>
          <w:rFonts w:ascii="仿宋_GB2312" w:eastAsia="仿宋_GB2312" w:hAnsi="Calibri" w:cs="宋体" w:hint="eastAsia"/>
          <w:color w:val="474646"/>
          <w:kern w:val="0"/>
          <w:sz w:val="32"/>
          <w:szCs w:val="32"/>
        </w:rPr>
        <w:t>癸</w:t>
      </w:r>
      <w:proofErr w:type="gramEnd"/>
      <w:r w:rsidRPr="00BA36E1">
        <w:rPr>
          <w:rFonts w:ascii="仿宋_GB2312" w:eastAsia="仿宋_GB2312" w:hAnsi="Calibri" w:cs="宋体" w:hint="eastAsia"/>
          <w:color w:val="474646"/>
          <w:kern w:val="0"/>
          <w:sz w:val="32"/>
          <w:szCs w:val="32"/>
        </w:rPr>
        <w:t>酸乙酯气相色谱图</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 操作条件 </w:t>
      </w:r>
      <w:r w:rsidRPr="00BA36E1">
        <w:rPr>
          <w:rFonts w:ascii="仿宋_GB2312" w:eastAsia="仿宋_GB2312" w:hAnsi="Calibri" w:cs="宋体" w:hint="eastAsia"/>
          <w:color w:val="474646"/>
          <w:kern w:val="0"/>
          <w:sz w:val="32"/>
          <w:szCs w:val="32"/>
        </w:rPr>
        <w:br/>
        <w:t xml:space="preserve">　　B.2.1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柱：毛细管柱，长30m，内径0.32mm。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固定相：(5%苯基)甲基聚硅氧烷。 </w:t>
      </w:r>
      <w:r w:rsidRPr="00BA36E1">
        <w:rPr>
          <w:rFonts w:ascii="仿宋_GB2312" w:eastAsia="仿宋_GB2312" w:hAnsi="Calibri" w:cs="宋体" w:hint="eastAsia"/>
          <w:color w:val="474646"/>
          <w:kern w:val="0"/>
          <w:sz w:val="32"/>
          <w:szCs w:val="32"/>
        </w:rPr>
        <w:br/>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膜厚：0.25μm。 </w:t>
      </w:r>
      <w:r w:rsidRPr="00BA36E1">
        <w:rPr>
          <w:rFonts w:ascii="仿宋_GB2312" w:eastAsia="仿宋_GB2312" w:hAnsi="Calibri" w:cs="宋体" w:hint="eastAsia"/>
          <w:color w:val="474646"/>
          <w:kern w:val="0"/>
          <w:sz w:val="32"/>
          <w:szCs w:val="32"/>
        </w:rPr>
        <w:br/>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色谱炉温度：线性程序升温从160 ℃至280 ℃，速率20 ℃/min，在280 ℃恒温5 min；然后线性程序升温</w:t>
      </w:r>
      <w:r w:rsidRPr="00BA36E1">
        <w:rPr>
          <w:rFonts w:ascii="仿宋_GB2312" w:eastAsia="仿宋_GB2312" w:hAnsi="Calibri" w:cs="宋体" w:hint="eastAsia"/>
          <w:color w:val="474646"/>
          <w:kern w:val="0"/>
          <w:sz w:val="32"/>
          <w:szCs w:val="32"/>
        </w:rPr>
        <w:lastRenderedPageBreak/>
        <w:t xml:space="preserve">从280 ℃至300 ℃，速率30 ℃/min，最后在230 ℃恒温15 min。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检测器温度：250℃。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载气：氮气。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载气流速：1mL/min。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roofErr w:type="gramStart"/>
      <w:r w:rsidRPr="00BA36E1">
        <w:rPr>
          <w:rFonts w:ascii="仿宋_GB2312" w:eastAsia="仿宋_GB2312" w:hAnsi="Calibri" w:cs="宋体" w:hint="eastAsia"/>
          <w:color w:val="474646"/>
          <w:kern w:val="0"/>
          <w:sz w:val="32"/>
          <w:szCs w:val="32"/>
        </w:rPr>
        <w:t>检样量</w:t>
      </w:r>
      <w:proofErr w:type="gramEnd"/>
      <w:r w:rsidRPr="00BA36E1">
        <w:rPr>
          <w:rFonts w:ascii="仿宋_GB2312" w:eastAsia="仿宋_GB2312" w:hAnsi="Calibri" w:cs="宋体" w:hint="eastAsia"/>
          <w:color w:val="474646"/>
          <w:kern w:val="0"/>
          <w:sz w:val="32"/>
          <w:szCs w:val="32"/>
        </w:rPr>
        <w:t xml:space="preserve">：0.2μL。 </w:t>
      </w:r>
      <w:r w:rsidRPr="00BA36E1">
        <w:rPr>
          <w:rFonts w:ascii="仿宋_GB2312" w:eastAsia="仿宋_GB2312" w:hAnsi="Calibri" w:cs="宋体" w:hint="eastAsia"/>
          <w:color w:val="474646"/>
          <w:kern w:val="0"/>
          <w:sz w:val="32"/>
          <w:szCs w:val="32"/>
        </w:rPr>
        <w:br/>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分流比：100:1。 </w:t>
      </w:r>
      <w:r w:rsidRPr="00BA36E1">
        <w:rPr>
          <w:rFonts w:ascii="仿宋_GB2312" w:eastAsia="仿宋_GB2312" w:hAnsi="Calibri" w:cs="宋体" w:hint="eastAsia"/>
          <w:color w:val="474646"/>
          <w:kern w:val="0"/>
          <w:sz w:val="32"/>
          <w:szCs w:val="32"/>
        </w:rPr>
        <w:br/>
        <w:t xml:space="preserve">　　</w:t>
      </w:r>
      <w:r w:rsidRPr="00BA36E1">
        <w:rPr>
          <w:rFonts w:ascii="黑体" w:eastAsia="黑体" w:hAnsi="黑体" w:cs="宋体" w:hint="eastAsia"/>
          <w:color w:val="474646"/>
          <w:kern w:val="0"/>
          <w:sz w:val="32"/>
          <w:szCs w:val="32"/>
        </w:rPr>
        <w:t xml:space="preserve">九、己二酸二辛酯 </w:t>
      </w:r>
      <w:r w:rsidRPr="00BA36E1">
        <w:rPr>
          <w:rFonts w:ascii="黑体" w:eastAsia="黑体" w:hAnsi="黑体"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英文名称：Dioctyl adipate </w:t>
      </w:r>
      <w:r w:rsidRPr="00BA36E1">
        <w:rPr>
          <w:rFonts w:ascii="仿宋_GB2312" w:eastAsia="仿宋_GB2312" w:hAnsi="Calibri" w:cs="宋体" w:hint="eastAsia"/>
          <w:color w:val="474646"/>
          <w:kern w:val="0"/>
          <w:sz w:val="32"/>
          <w:szCs w:val="32"/>
        </w:rPr>
        <w:br/>
        <w:t xml:space="preserve">　　功能分类：食品用香料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（一）用量及使用范围</w:t>
      </w:r>
      <w:r w:rsidRPr="00BA36E1">
        <w:rPr>
          <w:rFonts w:ascii="仿宋_GB2312" w:eastAsia="仿宋_GB2312" w:hAnsi="Calibri" w:cs="宋体" w:hint="eastAsia"/>
          <w:color w:val="474646"/>
          <w:kern w:val="0"/>
          <w:sz w:val="32"/>
          <w:szCs w:val="32"/>
        </w:rPr>
        <w:t xml:space="preserve"> </w:t>
      </w:r>
      <w:r w:rsidRPr="00BA36E1">
        <w:rPr>
          <w:rFonts w:ascii="仿宋_GB2312" w:eastAsia="仿宋_GB2312" w:hAnsi="Calibri" w:cs="宋体" w:hint="eastAsia"/>
          <w:color w:val="474646"/>
          <w:kern w:val="0"/>
          <w:sz w:val="32"/>
          <w:szCs w:val="32"/>
        </w:rPr>
        <w:br/>
        <w:t xml:space="preserve">　　配制成食品用香精用于各类食品（GB2760-2014表B.1食品类别除外），用量为按生产需要适量使用。 </w:t>
      </w:r>
      <w:r w:rsidRPr="00BA36E1">
        <w:rPr>
          <w:rFonts w:ascii="仿宋_GB2312" w:eastAsia="仿宋_GB2312" w:hAnsi="Calibri" w:cs="宋体" w:hint="eastAsia"/>
          <w:color w:val="474646"/>
          <w:kern w:val="0"/>
          <w:sz w:val="32"/>
          <w:szCs w:val="32"/>
        </w:rPr>
        <w:br/>
        <w:t xml:space="preserve">　　</w:t>
      </w:r>
      <w:r w:rsidRPr="00BA36E1">
        <w:rPr>
          <w:rFonts w:ascii="楷体_GB2312" w:eastAsia="楷体_GB2312" w:hAnsi="Calibri" w:cs="宋体" w:hint="eastAsia"/>
          <w:color w:val="474646"/>
          <w:kern w:val="0"/>
          <w:sz w:val="32"/>
          <w:szCs w:val="32"/>
        </w:rPr>
        <w:t xml:space="preserve">（二）质量规格要求 </w:t>
      </w:r>
      <w:r w:rsidRPr="00BA36E1">
        <w:rPr>
          <w:rFonts w:ascii="楷体_GB2312" w:eastAsia="楷体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t xml:space="preserve">　　1　范围 </w:t>
      </w:r>
      <w:r w:rsidRPr="00BA36E1">
        <w:rPr>
          <w:rFonts w:ascii="仿宋_GB2312" w:eastAsia="仿宋_GB2312" w:hAnsi="Calibri" w:cs="宋体" w:hint="eastAsia"/>
          <w:color w:val="474646"/>
          <w:kern w:val="0"/>
          <w:sz w:val="32"/>
          <w:szCs w:val="32"/>
        </w:rPr>
        <w:br/>
        <w:t xml:space="preserve">　　本质量规格要求适用于由己二酸和1-辛醇为原料制得的食品添加剂己二酸二辛酯。 </w:t>
      </w:r>
      <w:r w:rsidRPr="00BA36E1">
        <w:rPr>
          <w:rFonts w:ascii="仿宋_GB2312" w:eastAsia="仿宋_GB2312" w:hAnsi="Calibri" w:cs="宋体" w:hint="eastAsia"/>
          <w:color w:val="474646"/>
          <w:kern w:val="0"/>
          <w:sz w:val="32"/>
          <w:szCs w:val="32"/>
        </w:rPr>
        <w:br/>
        <w:t xml:space="preserve">　　2　化学名称、分子式、结构式和相对分子质量 </w:t>
      </w:r>
      <w:r w:rsidRPr="00BA36E1">
        <w:rPr>
          <w:rFonts w:ascii="仿宋_GB2312" w:eastAsia="仿宋_GB2312" w:hAnsi="Calibri" w:cs="宋体" w:hint="eastAsia"/>
          <w:color w:val="474646"/>
          <w:kern w:val="0"/>
          <w:sz w:val="32"/>
          <w:szCs w:val="32"/>
        </w:rPr>
        <w:br/>
        <w:t xml:space="preserve">　　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化学名称 </w:t>
      </w:r>
      <w:r w:rsidRPr="00BA36E1">
        <w:rPr>
          <w:rFonts w:ascii="仿宋_GB2312" w:eastAsia="仿宋_GB2312" w:hAnsi="Calibri" w:cs="宋体" w:hint="eastAsia"/>
          <w:color w:val="474646"/>
          <w:kern w:val="0"/>
          <w:sz w:val="32"/>
          <w:szCs w:val="32"/>
        </w:rPr>
        <w:br/>
        <w:t xml:space="preserve">　　己二酸二辛酯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分子式 </w:t>
      </w:r>
      <w:r w:rsidRPr="00BA36E1">
        <w:rPr>
          <w:rFonts w:ascii="仿宋_GB2312" w:eastAsia="仿宋_GB2312" w:hAnsi="Calibri" w:cs="宋体" w:hint="eastAsia"/>
          <w:color w:val="474646"/>
          <w:kern w:val="0"/>
          <w:sz w:val="32"/>
          <w:szCs w:val="32"/>
        </w:rPr>
        <w:br/>
        <w:t xml:space="preserve">　　C22H42O4 </w:t>
      </w:r>
      <w:r w:rsidRPr="00BA36E1">
        <w:rPr>
          <w:rFonts w:ascii="仿宋_GB2312" w:eastAsia="仿宋_GB2312" w:hAnsi="Calibri" w:cs="宋体" w:hint="eastAsia"/>
          <w:color w:val="474646"/>
          <w:kern w:val="0"/>
          <w:sz w:val="32"/>
          <w:szCs w:val="32"/>
        </w:rPr>
        <w:br/>
        <w:t xml:space="preserve">　　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结构式 </w:t>
      </w:r>
      <w:r w:rsidRPr="00BA36E1">
        <w:rPr>
          <w:rFonts w:ascii="仿宋_GB2312" w:eastAsia="仿宋_GB2312" w:hAnsi="Calibri" w:cs="宋体" w:hint="eastAsia"/>
          <w:color w:val="474646"/>
          <w:kern w:val="0"/>
          <w:sz w:val="32"/>
          <w:szCs w:val="32"/>
        </w:rPr>
        <w:br/>
        <w:t xml:space="preserve">　　</w:t>
      </w:r>
      <w:r>
        <w:rPr>
          <w:rFonts w:ascii="仿宋_GB2312" w:eastAsia="仿宋_GB2312" w:hAnsi="Calibri" w:cs="宋体"/>
          <w:noProof/>
          <w:color w:val="474646"/>
          <w:kern w:val="0"/>
          <w:sz w:val="32"/>
          <w:szCs w:val="32"/>
        </w:rPr>
        <w:drawing>
          <wp:inline distT="0" distB="0" distL="0" distR="0">
            <wp:extent cx="1962150" cy="1181100"/>
            <wp:effectExtent l="19050" t="0" r="0" b="0"/>
            <wp:docPr id="26" name="图片 26" descr="http://192.168.10.23:3333/ewebeditor/uploadfile/2017/02/201702281150523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192.168.10.23:3333/ewebeditor/uploadfile/2017/02/20170228115052391.png"/>
                    <pic:cNvPicPr>
                      <a:picLocks noChangeAspect="1" noChangeArrowheads="1"/>
                    </pic:cNvPicPr>
                  </pic:nvPicPr>
                  <pic:blipFill>
                    <a:blip r:embed="rId28" cstate="print"/>
                    <a:srcRect/>
                    <a:stretch>
                      <a:fillRect/>
                    </a:stretch>
                  </pic:blipFill>
                  <pic:spPr bwMode="auto">
                    <a:xfrm>
                      <a:off x="0" y="0"/>
                      <a:ext cx="1962150" cy="1181100"/>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t xml:space="preserve">　　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相对分子质量 </w:t>
      </w:r>
      <w:r w:rsidRPr="00BA36E1">
        <w:rPr>
          <w:rFonts w:ascii="仿宋_GB2312" w:eastAsia="仿宋_GB2312" w:hAnsi="Calibri" w:cs="宋体" w:hint="eastAsia"/>
          <w:color w:val="474646"/>
          <w:kern w:val="0"/>
          <w:sz w:val="32"/>
          <w:szCs w:val="32"/>
        </w:rPr>
        <w:br/>
        <w:t xml:space="preserve">　　370.57(按2007年国际相对原子质量) </w:t>
      </w:r>
      <w:r w:rsidRPr="00BA36E1">
        <w:rPr>
          <w:rFonts w:ascii="仿宋_GB2312" w:eastAsia="仿宋_GB2312" w:hAnsi="Calibri" w:cs="宋体" w:hint="eastAsia"/>
          <w:color w:val="474646"/>
          <w:kern w:val="0"/>
          <w:sz w:val="32"/>
          <w:szCs w:val="32"/>
        </w:rPr>
        <w:br/>
        <w:t xml:space="preserve">　　3　技术要求 </w:t>
      </w:r>
      <w:r w:rsidRPr="00BA36E1">
        <w:rPr>
          <w:rFonts w:ascii="仿宋_GB2312" w:eastAsia="仿宋_GB2312" w:hAnsi="Calibri" w:cs="宋体" w:hint="eastAsia"/>
          <w:color w:val="474646"/>
          <w:kern w:val="0"/>
          <w:sz w:val="32"/>
          <w:szCs w:val="32"/>
        </w:rPr>
        <w:br/>
        <w:t xml:space="preserve">　　3.1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感官要求：感官要求应符合表1的规定。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感官要求</w:t>
      </w:r>
    </w:p>
    <w:tbl>
      <w:tblPr>
        <w:tblW w:w="5000" w:type="pct"/>
        <w:jc w:val="center"/>
        <w:tblCellMar>
          <w:left w:w="0" w:type="dxa"/>
          <w:right w:w="0" w:type="dxa"/>
        </w:tblCellMar>
        <w:tblLook w:val="04A0"/>
      </w:tblPr>
      <w:tblGrid>
        <w:gridCol w:w="1527"/>
        <w:gridCol w:w="3150"/>
        <w:gridCol w:w="3845"/>
      </w:tblGrid>
      <w:tr w:rsidR="00BA36E1" w:rsidRPr="00BA36E1" w:rsidTr="00BA36E1">
        <w:trPr>
          <w:trHeight w:val="20"/>
          <w:jc w:val="center"/>
        </w:trPr>
        <w:tc>
          <w:tcPr>
            <w:tcW w:w="8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184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要求</w:t>
            </w:r>
          </w:p>
        </w:tc>
        <w:tc>
          <w:tcPr>
            <w:tcW w:w="225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色泽</w:t>
            </w:r>
          </w:p>
        </w:tc>
        <w:tc>
          <w:tcPr>
            <w:tcW w:w="184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无色</w:t>
            </w:r>
          </w:p>
        </w:tc>
        <w:tc>
          <w:tcPr>
            <w:tcW w:w="2256"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rPr>
                <w:rFonts w:ascii="Calibri" w:eastAsia="宋体" w:hAnsi="Calibri" w:cs="宋体"/>
                <w:kern w:val="0"/>
                <w:szCs w:val="21"/>
              </w:rPr>
            </w:pPr>
            <w:r w:rsidRPr="00BA36E1">
              <w:rPr>
                <w:rFonts w:ascii="宋体" w:eastAsia="宋体" w:hAnsi="宋体" w:cs="宋体" w:hint="eastAsia"/>
                <w:kern w:val="0"/>
                <w:szCs w:val="21"/>
              </w:rPr>
              <w:t>将试样置于比色管内，用目测法观察</w:t>
            </w: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状态</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透明液体</w:t>
            </w:r>
          </w:p>
        </w:tc>
        <w:tc>
          <w:tcPr>
            <w:tcW w:w="0" w:type="auto"/>
            <w:vMerge/>
            <w:tcBorders>
              <w:top w:val="nil"/>
              <w:left w:val="nil"/>
              <w:bottom w:val="single" w:sz="8" w:space="0" w:color="auto"/>
              <w:right w:val="single" w:sz="8" w:space="0" w:color="auto"/>
            </w:tcBorders>
            <w:vAlign w:val="center"/>
            <w:hideMark/>
          </w:tcPr>
          <w:p w:rsidR="00BA36E1" w:rsidRPr="00BA36E1" w:rsidRDefault="00BA36E1" w:rsidP="00BA36E1">
            <w:pPr>
              <w:widowControl/>
              <w:jc w:val="left"/>
              <w:rPr>
                <w:rFonts w:ascii="Calibri" w:eastAsia="宋体" w:hAnsi="Calibri" w:cs="宋体"/>
                <w:kern w:val="0"/>
                <w:szCs w:val="21"/>
              </w:rPr>
            </w:pPr>
          </w:p>
        </w:tc>
      </w:tr>
      <w:tr w:rsidR="00BA36E1" w:rsidRPr="00BA36E1" w:rsidTr="00BA36E1">
        <w:trPr>
          <w:trHeight w:val="20"/>
          <w:jc w:val="center"/>
        </w:trPr>
        <w:tc>
          <w:tcPr>
            <w:tcW w:w="89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香气</w:t>
            </w:r>
          </w:p>
        </w:tc>
        <w:tc>
          <w:tcPr>
            <w:tcW w:w="1848"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宋体" w:eastAsia="宋体" w:hAnsi="宋体" w:cs="宋体" w:hint="eastAsia"/>
                <w:color w:val="000000"/>
                <w:kern w:val="0"/>
                <w:szCs w:val="21"/>
              </w:rPr>
              <w:t>具有轻微脂肪香气</w:t>
            </w:r>
          </w:p>
        </w:tc>
        <w:tc>
          <w:tcPr>
            <w:tcW w:w="2256"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14454.2</w:t>
            </w:r>
          </w:p>
        </w:tc>
      </w:tr>
    </w:tbl>
    <w:p w:rsidR="00BA36E1" w:rsidRPr="00BA36E1" w:rsidRDefault="00BA36E1" w:rsidP="00BA36E1">
      <w:pPr>
        <w:widowControl/>
        <w:jc w:val="left"/>
        <w:rPr>
          <w:rFonts w:ascii="Calibri" w:eastAsia="仿宋_GB2312" w:hAnsi="Calibri" w:cs="宋体"/>
          <w:color w:val="474646"/>
          <w:kern w:val="0"/>
          <w:szCs w:val="21"/>
        </w:rPr>
      </w:pPr>
      <w:r w:rsidRPr="00BA36E1">
        <w:rPr>
          <w:rFonts w:ascii="宋体" w:eastAsia="宋体" w:hAnsi="宋体" w:cs="宋体" w:hint="eastAsia"/>
          <w:color w:val="474646"/>
          <w:kern w:val="0"/>
          <w:sz w:val="24"/>
          <w:szCs w:val="24"/>
        </w:rPr>
        <w:t xml:space="preserve">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3.2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理化指标：理化指标应符合表2的规定。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表2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理化指标 </w:t>
      </w:r>
    </w:p>
    <w:tbl>
      <w:tblPr>
        <w:tblpPr w:leftFromText="180" w:rightFromText="180" w:vertAnchor="text"/>
        <w:tblW w:w="5000" w:type="pct"/>
        <w:tblCellMar>
          <w:left w:w="0" w:type="dxa"/>
          <w:right w:w="0" w:type="dxa"/>
        </w:tblCellMar>
        <w:tblLook w:val="04A0"/>
      </w:tblPr>
      <w:tblGrid>
        <w:gridCol w:w="2748"/>
        <w:gridCol w:w="3659"/>
        <w:gridCol w:w="2115"/>
      </w:tblGrid>
      <w:tr w:rsidR="00BA36E1" w:rsidRPr="00BA36E1" w:rsidTr="00BA36E1">
        <w:trPr>
          <w:trHeight w:val="20"/>
        </w:trPr>
        <w:tc>
          <w:tcPr>
            <w:tcW w:w="161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项目</w:t>
            </w:r>
          </w:p>
        </w:tc>
        <w:tc>
          <w:tcPr>
            <w:tcW w:w="214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指标</w:t>
            </w:r>
          </w:p>
        </w:tc>
        <w:tc>
          <w:tcPr>
            <w:tcW w:w="124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宋体" w:eastAsia="宋体" w:hAnsi="宋体" w:cs="宋体" w:hint="eastAsia"/>
                <w:kern w:val="0"/>
                <w:szCs w:val="21"/>
              </w:rPr>
              <w:t>检验方法</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溶解度</w:t>
            </w:r>
            <w:r w:rsidRPr="00BA36E1">
              <w:rPr>
                <w:rFonts w:ascii="Times New Roman" w:eastAsia="宋体" w:hAnsi="Times New Roman" w:cs="Times New Roman"/>
                <w:kern w:val="0"/>
                <w:szCs w:val="21"/>
              </w:rPr>
              <w:t xml:space="preserve">(25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 xml:space="preserve">) </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kern w:val="0"/>
                <w:szCs w:val="21"/>
              </w:rPr>
              <w:t>1g</w:t>
            </w:r>
            <w:r w:rsidRPr="00BA36E1">
              <w:rPr>
                <w:rFonts w:ascii="宋体" w:eastAsia="宋体" w:hAnsi="宋体" w:cs="宋体" w:hint="eastAsia"/>
                <w:kern w:val="0"/>
                <w:szCs w:val="21"/>
              </w:rPr>
              <w:t>试</w:t>
            </w:r>
            <w:r w:rsidRPr="00BA36E1">
              <w:rPr>
                <w:rFonts w:ascii="宋体" w:eastAsia="宋体" w:hAnsi="宋体" w:cs="宋体" w:hint="eastAsia"/>
                <w:color w:val="000000"/>
                <w:kern w:val="0"/>
                <w:szCs w:val="21"/>
              </w:rPr>
              <w:t>样全溶于</w:t>
            </w:r>
            <w:r w:rsidRPr="00BA36E1">
              <w:rPr>
                <w:rFonts w:ascii="Times New Roman" w:eastAsia="宋体" w:hAnsi="Times New Roman" w:cs="Times New Roman"/>
                <w:color w:val="000000"/>
                <w:kern w:val="0"/>
                <w:szCs w:val="21"/>
              </w:rPr>
              <w:t>1mL 95%</w:t>
            </w:r>
            <w:r w:rsidRPr="00BA36E1">
              <w:rPr>
                <w:rFonts w:ascii="宋体" w:eastAsia="宋体" w:hAnsi="宋体" w:cs="宋体" w:hint="eastAsia"/>
                <w:color w:val="000000"/>
                <w:kern w:val="0"/>
                <w:szCs w:val="21"/>
              </w:rPr>
              <w:t>（体积分数）乙醇中</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14455.3</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color w:val="000000"/>
                <w:kern w:val="0"/>
                <w:szCs w:val="21"/>
              </w:rPr>
              <w:t>己二酸二辛酯含量</w:t>
            </w:r>
            <w:r w:rsidRPr="00BA36E1">
              <w:rPr>
                <w:rFonts w:ascii="Times New Roman" w:eastAsia="宋体" w:hAnsi="Times New Roman" w:cs="Times New Roman"/>
                <w:kern w:val="0"/>
                <w:szCs w:val="21"/>
              </w:rPr>
              <w:t>,</w:t>
            </w:r>
            <w:r w:rsidRPr="00BA36E1">
              <w:rPr>
                <w:rFonts w:ascii="Times New Roman" w:eastAsia="宋体" w:hAnsi="Times New Roman" w:cs="Times New Roman"/>
                <w:i/>
                <w:iCs/>
                <w:kern w:val="0"/>
                <w:szCs w:val="21"/>
              </w:rPr>
              <w:t>w</w:t>
            </w:r>
            <w:r w:rsidRPr="00BA36E1">
              <w:rPr>
                <w:rFonts w:ascii="Times New Roman" w:eastAsia="宋体" w:hAnsi="Times New Roman" w:cs="Times New Roman"/>
                <w:kern w:val="0"/>
                <w:szCs w:val="21"/>
              </w:rPr>
              <w:t xml:space="preserve">/% </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98</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宋体" w:eastAsia="宋体" w:hAnsi="宋体" w:cs="宋体" w:hint="eastAsia"/>
                <w:kern w:val="0"/>
                <w:szCs w:val="21"/>
              </w:rPr>
              <w:t>附录</w:t>
            </w:r>
            <w:r w:rsidRPr="00BA36E1">
              <w:rPr>
                <w:rFonts w:ascii="Times New Roman" w:eastAsia="宋体" w:hAnsi="Times New Roman" w:cs="Times New Roman"/>
                <w:kern w:val="0"/>
                <w:szCs w:val="21"/>
              </w:rPr>
              <w:t>A</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酸值</w:t>
            </w:r>
            <w:r w:rsidRPr="00BA36E1">
              <w:rPr>
                <w:rFonts w:ascii="Times New Roman" w:eastAsia="宋体" w:hAnsi="Times New Roman" w:cs="Times New Roman"/>
                <w:kern w:val="0"/>
                <w:szCs w:val="21"/>
              </w:rPr>
              <w:t>(</w:t>
            </w:r>
            <w:r w:rsidRPr="00BA36E1">
              <w:rPr>
                <w:rFonts w:ascii="宋体" w:eastAsia="宋体" w:hAnsi="宋体" w:cs="宋体" w:hint="eastAsia"/>
                <w:kern w:val="0"/>
                <w:szCs w:val="21"/>
              </w:rPr>
              <w:t>以</w:t>
            </w:r>
            <w:r w:rsidRPr="00BA36E1">
              <w:rPr>
                <w:rFonts w:ascii="Times New Roman" w:eastAsia="宋体" w:hAnsi="Times New Roman" w:cs="Times New Roman"/>
                <w:kern w:val="0"/>
                <w:szCs w:val="21"/>
              </w:rPr>
              <w:t>KOH</w:t>
            </w:r>
            <w:r w:rsidRPr="00BA36E1">
              <w:rPr>
                <w:rFonts w:ascii="宋体" w:eastAsia="宋体" w:hAnsi="宋体" w:cs="宋体" w:hint="eastAsia"/>
                <w:kern w:val="0"/>
                <w:szCs w:val="21"/>
              </w:rPr>
              <w:t>计</w:t>
            </w:r>
            <w:r w:rsidRPr="00BA36E1">
              <w:rPr>
                <w:rFonts w:ascii="Times New Roman" w:eastAsia="宋体" w:hAnsi="Times New Roman" w:cs="Times New Roman"/>
                <w:kern w:val="0"/>
                <w:szCs w:val="21"/>
              </w:rPr>
              <w:t xml:space="preserve">)/(mg/g)   </w:t>
            </w:r>
            <w:r w:rsidRPr="00BA36E1">
              <w:rPr>
                <w:rFonts w:ascii="宋体" w:eastAsia="宋体" w:hAnsi="宋体" w:cs="宋体" w:hint="eastAsia"/>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1</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14455.5</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折光指数</w:t>
            </w:r>
            <w:r w:rsidRPr="00BA36E1">
              <w:rPr>
                <w:rFonts w:ascii="Times New Roman" w:eastAsia="宋体" w:hAnsi="Times New Roman" w:cs="Times New Roman"/>
                <w:kern w:val="0"/>
                <w:szCs w:val="21"/>
              </w:rPr>
              <w:t xml:space="preserve">(20 </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1.444~1.450</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14454.4</w:t>
            </w:r>
          </w:p>
        </w:tc>
      </w:tr>
      <w:tr w:rsidR="00BA36E1" w:rsidRPr="00BA36E1" w:rsidTr="00BA36E1">
        <w:trPr>
          <w:trHeight w:val="20"/>
        </w:trPr>
        <w:tc>
          <w:tcPr>
            <w:tcW w:w="16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ind w:right="-34"/>
              <w:jc w:val="left"/>
              <w:rPr>
                <w:rFonts w:ascii="Calibri" w:eastAsia="宋体" w:hAnsi="Calibri" w:cs="宋体"/>
                <w:kern w:val="0"/>
                <w:szCs w:val="21"/>
              </w:rPr>
            </w:pPr>
            <w:r w:rsidRPr="00BA36E1">
              <w:rPr>
                <w:rFonts w:ascii="宋体" w:eastAsia="宋体" w:hAnsi="宋体" w:cs="宋体" w:hint="eastAsia"/>
                <w:kern w:val="0"/>
                <w:szCs w:val="21"/>
              </w:rPr>
              <w:t>相对密度</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/20</w:t>
            </w:r>
            <w:r w:rsidRPr="00BA36E1">
              <w:rPr>
                <w:rFonts w:ascii="宋体" w:eastAsia="宋体" w:hAnsi="宋体" w:cs="宋体" w:hint="eastAsia"/>
                <w:kern w:val="0"/>
                <w:szCs w:val="21"/>
              </w:rPr>
              <w:t>℃</w:t>
            </w:r>
            <w:r w:rsidRPr="00BA36E1">
              <w:rPr>
                <w:rFonts w:ascii="Times New Roman" w:eastAsia="宋体" w:hAnsi="Times New Roman" w:cs="Times New Roman"/>
                <w:kern w:val="0"/>
                <w:szCs w:val="21"/>
              </w:rPr>
              <w:t>)</w:t>
            </w:r>
          </w:p>
        </w:tc>
        <w:tc>
          <w:tcPr>
            <w:tcW w:w="2147" w:type="pct"/>
            <w:tcBorders>
              <w:top w:val="nil"/>
              <w:left w:val="nil"/>
              <w:bottom w:val="single" w:sz="8" w:space="0" w:color="auto"/>
              <w:right w:val="single" w:sz="8" w:space="0" w:color="auto"/>
            </w:tcBorders>
            <w:tcMar>
              <w:top w:w="0" w:type="dxa"/>
              <w:left w:w="108" w:type="dxa"/>
              <w:bottom w:w="0" w:type="dxa"/>
              <w:right w:w="108" w:type="dxa"/>
            </w:tcMar>
            <w:hideMark/>
          </w:tcPr>
          <w:p w:rsidR="00BA36E1" w:rsidRPr="00BA36E1" w:rsidRDefault="00BA36E1" w:rsidP="00BA36E1">
            <w:pPr>
              <w:widowControl/>
              <w:spacing w:line="20" w:lineRule="atLeast"/>
              <w:jc w:val="center"/>
              <w:rPr>
                <w:rFonts w:ascii="Calibri" w:eastAsia="宋体" w:hAnsi="Calibri" w:cs="宋体"/>
                <w:kern w:val="0"/>
                <w:szCs w:val="21"/>
              </w:rPr>
            </w:pPr>
            <w:r w:rsidRPr="00BA36E1">
              <w:rPr>
                <w:rFonts w:ascii="Times New Roman" w:eastAsia="宋体" w:hAnsi="Times New Roman" w:cs="Times New Roman"/>
                <w:color w:val="000000"/>
                <w:kern w:val="0"/>
                <w:szCs w:val="21"/>
              </w:rPr>
              <w:t>0.924~0.930</w:t>
            </w:r>
          </w:p>
        </w:tc>
        <w:tc>
          <w:tcPr>
            <w:tcW w:w="1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BA36E1" w:rsidRPr="00BA36E1" w:rsidRDefault="00BA36E1" w:rsidP="00BA36E1">
            <w:pPr>
              <w:widowControl/>
              <w:tabs>
                <w:tab w:val="center" w:pos="2198"/>
                <w:tab w:val="right" w:pos="4397"/>
              </w:tabs>
              <w:spacing w:line="20" w:lineRule="atLeast"/>
              <w:jc w:val="left"/>
              <w:rPr>
                <w:rFonts w:ascii="Calibri" w:eastAsia="宋体" w:hAnsi="Calibri" w:cs="宋体"/>
                <w:kern w:val="0"/>
                <w:szCs w:val="21"/>
              </w:rPr>
            </w:pPr>
            <w:r w:rsidRPr="00BA36E1">
              <w:rPr>
                <w:rFonts w:ascii="Times New Roman" w:eastAsia="宋体" w:hAnsi="Times New Roman" w:cs="Times New Roman"/>
                <w:kern w:val="0"/>
                <w:szCs w:val="21"/>
              </w:rPr>
              <w:t>GB/T 11540</w:t>
            </w:r>
          </w:p>
        </w:tc>
      </w:tr>
    </w:tbl>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br/>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lastRenderedPageBreak/>
        <w:t xml:space="preserve">附录A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宋体" w:eastAsia="宋体" w:hAnsi="宋体" w:cs="宋体" w:hint="eastAsia"/>
          <w:b/>
          <w:bCs/>
          <w:color w:val="474646"/>
          <w:kern w:val="0"/>
          <w:sz w:val="44"/>
          <w:szCs w:val="44"/>
        </w:rPr>
        <w:t>食品添加剂 己二酸二辛酯含量的测定</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Default="00BA36E1" w:rsidP="00BA36E1">
      <w:pPr>
        <w:widowControl/>
        <w:rPr>
          <w:rFonts w:ascii="仿宋_GB2312" w:eastAsia="仿宋_GB2312" w:hAnsi="Calibri" w:cs="宋体"/>
          <w:color w:val="474646"/>
          <w:kern w:val="0"/>
          <w:sz w:val="32"/>
          <w:szCs w:val="32"/>
        </w:rPr>
      </w:pPr>
      <w:r w:rsidRPr="00BA36E1">
        <w:rPr>
          <w:rFonts w:ascii="仿宋_GB2312" w:eastAsia="仿宋_GB2312" w:hAnsi="Calibri" w:cs="宋体" w:hint="eastAsia"/>
          <w:color w:val="474646"/>
          <w:kern w:val="0"/>
          <w:sz w:val="32"/>
          <w:szCs w:val="32"/>
        </w:rPr>
        <w:t xml:space="preserve">　　A.1　仪器和设备 </w:t>
      </w:r>
      <w:r w:rsidRPr="00BA36E1">
        <w:rPr>
          <w:rFonts w:ascii="仿宋_GB2312" w:eastAsia="仿宋_GB2312" w:hAnsi="Calibri" w:cs="宋体" w:hint="eastAsia"/>
          <w:color w:val="474646"/>
          <w:kern w:val="0"/>
          <w:sz w:val="32"/>
          <w:szCs w:val="32"/>
        </w:rPr>
        <w:br/>
        <w:t xml:space="preserve">　　A.1.1 色谱仪：按GB/T 11538—2006中第5章的规定。 </w:t>
      </w:r>
      <w:r w:rsidRPr="00BA36E1">
        <w:rPr>
          <w:rFonts w:ascii="仿宋_GB2312" w:eastAsia="仿宋_GB2312" w:hAnsi="Calibri" w:cs="宋体" w:hint="eastAsia"/>
          <w:color w:val="474646"/>
          <w:kern w:val="0"/>
          <w:sz w:val="32"/>
          <w:szCs w:val="32"/>
        </w:rPr>
        <w:br/>
        <w:t xml:space="preserve">　　A.1.2柱：毛细管柱。 </w:t>
      </w:r>
      <w:r w:rsidRPr="00BA36E1">
        <w:rPr>
          <w:rFonts w:ascii="仿宋_GB2312" w:eastAsia="仿宋_GB2312" w:hAnsi="Calibri" w:cs="宋体" w:hint="eastAsia"/>
          <w:color w:val="474646"/>
          <w:kern w:val="0"/>
          <w:sz w:val="32"/>
          <w:szCs w:val="32"/>
        </w:rPr>
        <w:br/>
        <w:t xml:space="preserve">　　A.1.3检测器：氢火焰离子化检测器。 </w:t>
      </w:r>
      <w:r w:rsidRPr="00BA36E1">
        <w:rPr>
          <w:rFonts w:ascii="仿宋_GB2312" w:eastAsia="仿宋_GB2312" w:hAnsi="Calibri" w:cs="宋体" w:hint="eastAsia"/>
          <w:color w:val="474646"/>
          <w:kern w:val="0"/>
          <w:sz w:val="32"/>
          <w:szCs w:val="32"/>
        </w:rPr>
        <w:br/>
        <w:t xml:space="preserve">　　A.2　测定方法 </w:t>
      </w:r>
      <w:r w:rsidRPr="00BA36E1">
        <w:rPr>
          <w:rFonts w:ascii="仿宋_GB2312" w:eastAsia="仿宋_GB2312" w:hAnsi="Calibri" w:cs="宋体" w:hint="eastAsia"/>
          <w:color w:val="474646"/>
          <w:kern w:val="0"/>
          <w:sz w:val="32"/>
          <w:szCs w:val="32"/>
        </w:rPr>
        <w:br/>
        <w:t xml:space="preserve">　　面积归一化法：按GB/T 11538—2006中10.4测定含量。 </w:t>
      </w:r>
      <w:r w:rsidRPr="00BA36E1">
        <w:rPr>
          <w:rFonts w:ascii="仿宋_GB2312" w:eastAsia="仿宋_GB2312" w:hAnsi="Calibri" w:cs="宋体" w:hint="eastAsia"/>
          <w:color w:val="474646"/>
          <w:kern w:val="0"/>
          <w:sz w:val="32"/>
          <w:szCs w:val="32"/>
        </w:rPr>
        <w:br/>
        <w:t xml:space="preserve">　　A.3　重复性及结果表示 </w:t>
      </w:r>
      <w:r w:rsidRPr="00BA36E1">
        <w:rPr>
          <w:rFonts w:ascii="仿宋_GB2312" w:eastAsia="仿宋_GB2312" w:hAnsi="Calibri" w:cs="宋体" w:hint="eastAsia"/>
          <w:color w:val="474646"/>
          <w:kern w:val="0"/>
          <w:sz w:val="32"/>
          <w:szCs w:val="32"/>
        </w:rPr>
        <w:br/>
        <w:t xml:space="preserve">　　按GB/T 11538—2006中第11.4条规定进行，应符合要求。 </w:t>
      </w:r>
      <w:r w:rsidRPr="00BA36E1">
        <w:rPr>
          <w:rFonts w:ascii="仿宋_GB2312" w:eastAsia="仿宋_GB2312" w:hAnsi="Calibri" w:cs="宋体" w:hint="eastAsia"/>
          <w:color w:val="474646"/>
          <w:kern w:val="0"/>
          <w:sz w:val="32"/>
          <w:szCs w:val="32"/>
        </w:rPr>
        <w:br/>
        <w:t xml:space="preserve">　　食品添加剂己二酸二辛酯气相色谱图及操作条件参见附录B。</w:t>
      </w:r>
    </w:p>
    <w:p w:rsidR="00BA36E1" w:rsidRDefault="00BA36E1">
      <w:pPr>
        <w:widowControl/>
        <w:jc w:val="left"/>
        <w:rPr>
          <w:rFonts w:ascii="仿宋_GB2312" w:eastAsia="仿宋_GB2312" w:hAnsi="Calibri" w:cs="宋体"/>
          <w:color w:val="474646"/>
          <w:kern w:val="0"/>
          <w:sz w:val="32"/>
          <w:szCs w:val="32"/>
        </w:rPr>
      </w:pPr>
      <w:r>
        <w:rPr>
          <w:rFonts w:ascii="仿宋_GB2312" w:eastAsia="仿宋_GB2312" w:hAnsi="Calibri" w:cs="宋体"/>
          <w:color w:val="474646"/>
          <w:kern w:val="0"/>
          <w:sz w:val="32"/>
          <w:szCs w:val="32"/>
        </w:rPr>
        <w:br w:type="page"/>
      </w:r>
    </w:p>
    <w:p w:rsidR="00BA36E1" w:rsidRPr="00BA36E1" w:rsidRDefault="00BA36E1" w:rsidP="00BA36E1">
      <w:pPr>
        <w:widowControl/>
        <w:rPr>
          <w:rFonts w:ascii="Calibri" w:eastAsia="仿宋_GB2312" w:hAnsi="Calibri" w:cs="宋体"/>
          <w:color w:val="474646"/>
          <w:kern w:val="0"/>
          <w:szCs w:val="21"/>
        </w:rPr>
      </w:pP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br/>
      </w:r>
      <w:r w:rsidRPr="00BA36E1">
        <w:rPr>
          <w:rFonts w:ascii="仿宋_GB2312" w:eastAsia="仿宋_GB2312" w:hAnsi="Calibri" w:cs="宋体" w:hint="eastAsia"/>
          <w:color w:val="474646"/>
          <w:kern w:val="0"/>
          <w:sz w:val="32"/>
          <w:szCs w:val="32"/>
        </w:rPr>
        <w:t>附录B</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r>
      <w:r w:rsidRPr="00BA36E1">
        <w:rPr>
          <w:rFonts w:ascii="宋体" w:eastAsia="宋体" w:hAnsi="宋体" w:cs="宋体" w:hint="eastAsia"/>
          <w:b/>
          <w:bCs/>
          <w:color w:val="474646"/>
          <w:kern w:val="0"/>
          <w:sz w:val="44"/>
          <w:szCs w:val="44"/>
        </w:rPr>
        <w:t xml:space="preserve">食品添加剂 己二酸二辛酯气相色谱图及操作条件 </w:t>
      </w:r>
      <w:r w:rsidRPr="00BA36E1">
        <w:rPr>
          <w:rFonts w:ascii="宋体" w:eastAsia="宋体" w:hAnsi="宋体" w:cs="宋体" w:hint="eastAsia"/>
          <w:b/>
          <w:bCs/>
          <w:color w:val="474646"/>
          <w:kern w:val="0"/>
          <w:sz w:val="44"/>
          <w:szCs w:val="44"/>
        </w:rPr>
        <w:br/>
        <w:t>（面积归一化法）</w:t>
      </w:r>
      <w:r w:rsidRPr="00BA36E1">
        <w:rPr>
          <w:rFonts w:ascii="仿宋_GB2312" w:eastAsia="仿宋_GB2312" w:hAnsi="Calibri" w:cs="宋体" w:hint="eastAsia"/>
          <w:color w:val="474646"/>
          <w:kern w:val="0"/>
          <w:sz w:val="32"/>
          <w:szCs w:val="32"/>
        </w:rPr>
        <w:t xml:space="preserve"> </w:t>
      </w:r>
    </w:p>
    <w:p w:rsidR="00BA36E1" w:rsidRPr="00BA36E1" w:rsidRDefault="00BA36E1" w:rsidP="00BA36E1">
      <w:pPr>
        <w:widowControl/>
        <w:jc w:val="center"/>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B.1 食品添加剂 己二酸二辛酯气相色谱图 </w:t>
      </w:r>
      <w:r w:rsidRPr="00BA36E1">
        <w:rPr>
          <w:rFonts w:ascii="仿宋_GB2312" w:eastAsia="仿宋_GB2312" w:hAnsi="Calibri" w:cs="宋体" w:hint="eastAsia"/>
          <w:color w:val="474646"/>
          <w:kern w:val="0"/>
          <w:sz w:val="32"/>
          <w:szCs w:val="32"/>
        </w:rPr>
        <w:br/>
        <w:t xml:space="preserve">　　食品添加剂己二酸二辛酯气相色谱图见图B.1。 </w:t>
      </w:r>
    </w:p>
    <w:p w:rsidR="00BA36E1" w:rsidRPr="00BA36E1" w:rsidRDefault="00BA36E1" w:rsidP="00BA36E1">
      <w:pPr>
        <w:widowControl/>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drawing>
          <wp:inline distT="0" distB="0" distL="0" distR="0">
            <wp:extent cx="5905500" cy="3200400"/>
            <wp:effectExtent l="19050" t="0" r="0" b="0"/>
            <wp:docPr id="27" name="图片 27" descr="http://192.168.10.23:3333/ewebeditor/uploadfile/2017/02/2017022811535493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192.168.10.23:3333/ewebeditor/uploadfile/2017/02/20170228115354931001.jpg"/>
                    <pic:cNvPicPr>
                      <a:picLocks noChangeAspect="1" noChangeArrowheads="1"/>
                    </pic:cNvPicPr>
                  </pic:nvPicPr>
                  <pic:blipFill>
                    <a:blip r:embed="rId29" cstate="print"/>
                    <a:srcRect/>
                    <a:stretch>
                      <a:fillRect/>
                    </a:stretch>
                  </pic:blipFill>
                  <pic:spPr bwMode="auto">
                    <a:xfrm>
                      <a:off x="0" y="0"/>
                      <a:ext cx="5905500" cy="3200400"/>
                    </a:xfrm>
                    <a:prstGeom prst="rect">
                      <a:avLst/>
                    </a:prstGeom>
                    <a:noFill/>
                    <a:ln w="9525">
                      <a:noFill/>
                      <a:miter lim="800000"/>
                      <a:headEnd/>
                      <a:tailEnd/>
                    </a:ln>
                  </pic:spPr>
                </pic:pic>
              </a:graphicData>
            </a:graphic>
          </wp:inline>
        </w:drawing>
      </w:r>
    </w:p>
    <w:p w:rsidR="00BA36E1" w:rsidRPr="00BA36E1" w:rsidRDefault="00BA36E1" w:rsidP="00BA36E1">
      <w:pPr>
        <w:widowControl/>
        <w:jc w:val="center"/>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图B.1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食品添加剂 己二酸二辛酯气相色谱图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t xml:space="preserve">　　B.2 操作条件 </w:t>
      </w:r>
      <w:r w:rsidRPr="00BA36E1">
        <w:rPr>
          <w:rFonts w:ascii="仿宋_GB2312" w:eastAsia="仿宋_GB2312" w:hAnsi="Calibri" w:cs="宋体" w:hint="eastAsia"/>
          <w:color w:val="474646"/>
          <w:kern w:val="0"/>
          <w:sz w:val="32"/>
          <w:szCs w:val="32"/>
        </w:rPr>
        <w:br/>
        <w:t xml:space="preserve">　　B.2.1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柱：毛细管柱，长30m，内径0.25mm。 </w:t>
      </w:r>
      <w:r w:rsidRPr="00BA36E1">
        <w:rPr>
          <w:rFonts w:ascii="仿宋_GB2312" w:eastAsia="仿宋_GB2312" w:hAnsi="Calibri" w:cs="宋体" w:hint="eastAsia"/>
          <w:color w:val="474646"/>
          <w:kern w:val="0"/>
          <w:sz w:val="32"/>
          <w:szCs w:val="32"/>
        </w:rPr>
        <w:br/>
        <w:t xml:space="preserve">　　B.2.2</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固定相：聚乙二醇20 000。 </w:t>
      </w:r>
      <w:r w:rsidRPr="00BA36E1">
        <w:rPr>
          <w:rFonts w:ascii="仿宋_GB2312" w:eastAsia="仿宋_GB2312" w:hAnsi="Calibri" w:cs="宋体" w:hint="eastAsia"/>
          <w:color w:val="474646"/>
          <w:kern w:val="0"/>
          <w:sz w:val="32"/>
          <w:szCs w:val="32"/>
        </w:rPr>
        <w:br/>
        <w:t xml:space="preserve">　　B.2.3</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膜厚：0.25μm。 </w:t>
      </w:r>
      <w:r w:rsidRPr="00BA36E1">
        <w:rPr>
          <w:rFonts w:ascii="仿宋_GB2312" w:eastAsia="仿宋_GB2312" w:hAnsi="Calibri" w:cs="宋体" w:hint="eastAsia"/>
          <w:color w:val="474646"/>
          <w:kern w:val="0"/>
          <w:sz w:val="32"/>
          <w:szCs w:val="32"/>
        </w:rPr>
        <w:br/>
      </w:r>
      <w:r w:rsidRPr="00BA36E1">
        <w:rPr>
          <w:rFonts w:ascii="仿宋_GB2312" w:eastAsia="仿宋_GB2312" w:hAnsi="Calibri" w:cs="宋体" w:hint="eastAsia"/>
          <w:color w:val="474646"/>
          <w:kern w:val="0"/>
          <w:sz w:val="32"/>
          <w:szCs w:val="32"/>
        </w:rPr>
        <w:lastRenderedPageBreak/>
        <w:t xml:space="preserve">　　B.2.4</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色谱炉温度：230℃恒温。 </w:t>
      </w:r>
      <w:r w:rsidRPr="00BA36E1">
        <w:rPr>
          <w:rFonts w:ascii="仿宋_GB2312" w:eastAsia="仿宋_GB2312" w:hAnsi="Calibri" w:cs="宋体" w:hint="eastAsia"/>
          <w:color w:val="474646"/>
          <w:kern w:val="0"/>
          <w:sz w:val="32"/>
          <w:szCs w:val="32"/>
        </w:rPr>
        <w:br/>
        <w:t xml:space="preserve">　　B.2.5</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进样口温度：250℃。 </w:t>
      </w:r>
      <w:r w:rsidRPr="00BA36E1">
        <w:rPr>
          <w:rFonts w:ascii="仿宋_GB2312" w:eastAsia="仿宋_GB2312" w:hAnsi="Calibri" w:cs="宋体" w:hint="eastAsia"/>
          <w:color w:val="474646"/>
          <w:kern w:val="0"/>
          <w:sz w:val="32"/>
          <w:szCs w:val="32"/>
        </w:rPr>
        <w:br/>
        <w:t xml:space="preserve">　　B.2.6</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检测器温度：250℃。 </w:t>
      </w:r>
      <w:r w:rsidRPr="00BA36E1">
        <w:rPr>
          <w:rFonts w:ascii="仿宋_GB2312" w:eastAsia="仿宋_GB2312" w:hAnsi="Calibri" w:cs="宋体" w:hint="eastAsia"/>
          <w:color w:val="474646"/>
          <w:kern w:val="0"/>
          <w:sz w:val="32"/>
          <w:szCs w:val="32"/>
        </w:rPr>
        <w:br/>
        <w:t xml:space="preserve">　　B.2.7</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检测器：氢火焰离子化检测器。 </w:t>
      </w:r>
      <w:r w:rsidRPr="00BA36E1">
        <w:rPr>
          <w:rFonts w:ascii="仿宋_GB2312" w:eastAsia="仿宋_GB2312" w:hAnsi="Calibri" w:cs="宋体" w:hint="eastAsia"/>
          <w:color w:val="474646"/>
          <w:kern w:val="0"/>
          <w:sz w:val="32"/>
          <w:szCs w:val="32"/>
        </w:rPr>
        <w:br/>
        <w:t xml:space="preserve">　　B.2.8</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载气：氮气。 </w:t>
      </w:r>
      <w:r w:rsidRPr="00BA36E1">
        <w:rPr>
          <w:rFonts w:ascii="仿宋_GB2312" w:eastAsia="仿宋_GB2312" w:hAnsi="Calibri" w:cs="宋体" w:hint="eastAsia"/>
          <w:color w:val="474646"/>
          <w:kern w:val="0"/>
          <w:sz w:val="32"/>
          <w:szCs w:val="32"/>
        </w:rPr>
        <w:br/>
        <w:t xml:space="preserve">　　B.2.9</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载气流速：1mL/min。 </w:t>
      </w:r>
      <w:r w:rsidRPr="00BA36E1">
        <w:rPr>
          <w:rFonts w:ascii="仿宋_GB2312" w:eastAsia="仿宋_GB2312" w:hAnsi="Calibri" w:cs="宋体" w:hint="eastAsia"/>
          <w:color w:val="474646"/>
          <w:kern w:val="0"/>
          <w:sz w:val="32"/>
          <w:szCs w:val="32"/>
        </w:rPr>
        <w:br/>
        <w:t xml:space="preserve">　　B.2.10</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w:t>
      </w:r>
      <w:proofErr w:type="gramStart"/>
      <w:r w:rsidRPr="00BA36E1">
        <w:rPr>
          <w:rFonts w:ascii="仿宋_GB2312" w:eastAsia="仿宋_GB2312" w:hAnsi="Calibri" w:cs="宋体" w:hint="eastAsia"/>
          <w:color w:val="474646"/>
          <w:kern w:val="0"/>
          <w:sz w:val="32"/>
          <w:szCs w:val="32"/>
        </w:rPr>
        <w:t>检样量</w:t>
      </w:r>
      <w:proofErr w:type="gramEnd"/>
      <w:r w:rsidRPr="00BA36E1">
        <w:rPr>
          <w:rFonts w:ascii="仿宋_GB2312" w:eastAsia="仿宋_GB2312" w:hAnsi="Calibri" w:cs="宋体" w:hint="eastAsia"/>
          <w:color w:val="474646"/>
          <w:kern w:val="0"/>
          <w:sz w:val="32"/>
          <w:szCs w:val="32"/>
        </w:rPr>
        <w:t xml:space="preserve">：0.2μL。 </w:t>
      </w:r>
      <w:r w:rsidRPr="00BA36E1">
        <w:rPr>
          <w:rFonts w:ascii="仿宋_GB2312" w:eastAsia="仿宋_GB2312" w:hAnsi="Calibri" w:cs="宋体" w:hint="eastAsia"/>
          <w:color w:val="474646"/>
          <w:kern w:val="0"/>
          <w:sz w:val="32"/>
          <w:szCs w:val="32"/>
        </w:rPr>
        <w:br/>
        <w:t xml:space="preserve">　　B.2.11</w:t>
      </w:r>
      <w:r w:rsidRPr="00BA36E1">
        <w:rPr>
          <w:rFonts w:ascii="宋体" w:eastAsia="宋体" w:hAnsi="宋体" w:cs="宋体" w:hint="eastAsia"/>
          <w:color w:val="474646"/>
          <w:kern w:val="0"/>
          <w:sz w:val="32"/>
          <w:szCs w:val="32"/>
        </w:rPr>
        <w:t> </w:t>
      </w:r>
      <w:r w:rsidRPr="00BA36E1">
        <w:rPr>
          <w:rFonts w:ascii="仿宋_GB2312" w:eastAsia="仿宋_GB2312" w:hAnsi="Calibri" w:cs="宋体" w:hint="eastAsia"/>
          <w:color w:val="474646"/>
          <w:kern w:val="0"/>
          <w:sz w:val="32"/>
          <w:szCs w:val="32"/>
        </w:rPr>
        <w:t xml:space="preserve"> 分流比：100:1。 </w:t>
      </w:r>
    </w:p>
    <w:p w:rsidR="00BA36E1" w:rsidRPr="00BA36E1" w:rsidRDefault="00BA36E1" w:rsidP="00BA36E1">
      <w:pPr>
        <w:widowControl/>
        <w:rPr>
          <w:rFonts w:ascii="Calibri" w:eastAsia="仿宋_GB2312" w:hAnsi="Calibri" w:cs="宋体"/>
          <w:color w:val="474646"/>
          <w:kern w:val="0"/>
          <w:szCs w:val="21"/>
        </w:rPr>
      </w:pPr>
      <w:r w:rsidRPr="00BA36E1">
        <w:rPr>
          <w:rFonts w:ascii="仿宋_GB2312" w:eastAsia="仿宋_GB2312" w:hAnsi="Calibri" w:cs="宋体" w:hint="eastAsia"/>
          <w:color w:val="474646"/>
          <w:kern w:val="0"/>
          <w:sz w:val="32"/>
          <w:szCs w:val="32"/>
        </w:rPr>
        <w:br/>
        <w:t xml:space="preserve">　　附件3 </w:t>
      </w:r>
    </w:p>
    <w:p w:rsidR="00BA36E1" w:rsidRPr="00BA36E1" w:rsidRDefault="00BA36E1" w:rsidP="00BA36E1">
      <w:pPr>
        <w:widowControl/>
        <w:rPr>
          <w:rFonts w:ascii="Calibri" w:eastAsia="仿宋_GB2312" w:hAnsi="Calibri" w:cs="宋体"/>
          <w:color w:val="474646"/>
          <w:kern w:val="0"/>
          <w:szCs w:val="21"/>
        </w:rPr>
      </w:pPr>
      <w:r w:rsidRPr="00BA36E1">
        <w:rPr>
          <w:rFonts w:ascii="Calibri" w:eastAsia="仿宋_GB2312" w:hAnsi="Calibri" w:cs="宋体"/>
          <w:color w:val="474646"/>
          <w:kern w:val="0"/>
          <w:szCs w:val="21"/>
        </w:rPr>
        <w:t> </w:t>
      </w:r>
    </w:p>
    <w:p w:rsidR="00BA36E1" w:rsidRPr="00BA36E1" w:rsidRDefault="00BA36E1" w:rsidP="00BA36E1">
      <w:pPr>
        <w:widowControl/>
        <w:spacing w:after="320"/>
        <w:jc w:val="center"/>
        <w:rPr>
          <w:rFonts w:ascii="Calibri" w:eastAsia="仿宋_GB2312" w:hAnsi="Calibri" w:cs="宋体"/>
          <w:color w:val="474646"/>
          <w:kern w:val="0"/>
          <w:szCs w:val="21"/>
        </w:rPr>
      </w:pPr>
      <w:r w:rsidRPr="00BA36E1">
        <w:rPr>
          <w:rFonts w:ascii="宋体" w:eastAsia="宋体" w:hAnsi="宋体" w:cs="宋体" w:hint="eastAsia"/>
          <w:b/>
          <w:bCs/>
          <w:color w:val="474646"/>
          <w:kern w:val="0"/>
          <w:sz w:val="44"/>
          <w:szCs w:val="44"/>
        </w:rPr>
        <w:t xml:space="preserve">焦亚硫酸钠等2种食品添加剂扩大使用范围 </w:t>
      </w:r>
    </w:p>
    <w:p w:rsidR="00BA36E1" w:rsidRPr="00BA36E1" w:rsidRDefault="00BA36E1" w:rsidP="00BA36E1">
      <w:pPr>
        <w:widowControl/>
        <w:spacing w:after="240"/>
        <w:jc w:val="center"/>
        <w:rPr>
          <w:rFonts w:ascii="Calibri" w:eastAsia="仿宋_GB2312" w:hAnsi="Calibri" w:cs="宋体"/>
          <w:color w:val="474646"/>
          <w:kern w:val="0"/>
          <w:szCs w:val="21"/>
        </w:rPr>
      </w:pPr>
      <w:r>
        <w:rPr>
          <w:rFonts w:ascii="仿宋_GB2312" w:eastAsia="仿宋_GB2312" w:hAnsi="Calibri" w:cs="宋体"/>
          <w:noProof/>
          <w:color w:val="474646"/>
          <w:kern w:val="0"/>
          <w:sz w:val="32"/>
          <w:szCs w:val="32"/>
        </w:rPr>
        <w:drawing>
          <wp:inline distT="0" distB="0" distL="0" distR="0">
            <wp:extent cx="6334405" cy="2136036"/>
            <wp:effectExtent l="19050" t="0" r="9245" b="0"/>
            <wp:docPr id="28" name="图片 28" descr="http://192.168.10.23:3333/ewebeditor/uploadfile/2017/02/20170228115534264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192.168.10.23:3333/ewebeditor/uploadfile/2017/02/20170228115534264001.jpg"/>
                    <pic:cNvPicPr>
                      <a:picLocks noChangeAspect="1" noChangeArrowheads="1"/>
                    </pic:cNvPicPr>
                  </pic:nvPicPr>
                  <pic:blipFill>
                    <a:blip r:embed="rId30" cstate="print"/>
                    <a:srcRect/>
                    <a:stretch>
                      <a:fillRect/>
                    </a:stretch>
                  </pic:blipFill>
                  <pic:spPr bwMode="auto">
                    <a:xfrm>
                      <a:off x="0" y="0"/>
                      <a:ext cx="6351667" cy="2141857"/>
                    </a:xfrm>
                    <a:prstGeom prst="rect">
                      <a:avLst/>
                    </a:prstGeom>
                    <a:noFill/>
                    <a:ln w="9525">
                      <a:noFill/>
                      <a:miter lim="800000"/>
                      <a:headEnd/>
                      <a:tailEnd/>
                    </a:ln>
                  </pic:spPr>
                </pic:pic>
              </a:graphicData>
            </a:graphic>
          </wp:inline>
        </w:drawing>
      </w:r>
      <w:r w:rsidRPr="00BA36E1">
        <w:rPr>
          <w:rFonts w:ascii="仿宋_GB2312" w:eastAsia="仿宋_GB2312" w:hAnsi="Calibri" w:cs="宋体" w:hint="eastAsia"/>
          <w:color w:val="474646"/>
          <w:kern w:val="0"/>
          <w:sz w:val="32"/>
          <w:szCs w:val="32"/>
        </w:rPr>
        <w:br/>
      </w:r>
    </w:p>
    <w:p w:rsidR="00BA36E1" w:rsidRPr="00BA36E1" w:rsidRDefault="00BA36E1" w:rsidP="00BA36E1">
      <w:pPr>
        <w:widowControl/>
        <w:rPr>
          <w:rFonts w:ascii="宋体" w:eastAsia="宋体" w:hAnsi="宋体" w:cs="宋体"/>
          <w:vanish/>
          <w:kern w:val="0"/>
          <w:sz w:val="18"/>
          <w:szCs w:val="18"/>
        </w:rPr>
      </w:pPr>
      <w:r w:rsidRPr="00BA36E1">
        <w:rPr>
          <w:rFonts w:ascii="Calibri" w:eastAsia="仿宋_GB2312" w:hAnsi="Calibri" w:cs="宋体"/>
          <w:color w:val="474646"/>
          <w:kern w:val="0"/>
          <w:szCs w:val="21"/>
        </w:rPr>
        <w:t> </w:t>
      </w:r>
    </w:p>
    <w:p w:rsidR="008C2CB6" w:rsidRDefault="008C2CB6"/>
    <w:sectPr w:rsidR="008C2CB6" w:rsidSect="008C2CB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altName w:val="宋体"/>
    <w:panose1 w:val="00000000000000000000"/>
    <w:charset w:val="86"/>
    <w:family w:val="roman"/>
    <w:notTrueType/>
    <w:pitch w:val="default"/>
    <w:sig w:usb0="00000001" w:usb1="080E0000" w:usb2="00000010" w:usb3="00000000" w:csb0="00040000" w:csb1="00000000"/>
  </w:font>
  <w:font w:name="楷体_GB2312">
    <w:altName w:val="宋体"/>
    <w:panose1 w:val="00000000000000000000"/>
    <w:charset w:val="86"/>
    <w:family w:val="roman"/>
    <w:notTrueType/>
    <w:pitch w:val="default"/>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66322"/>
    <w:multiLevelType w:val="multilevel"/>
    <w:tmpl w:val="B1E4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07485D"/>
    <w:multiLevelType w:val="multilevel"/>
    <w:tmpl w:val="D7A2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632F4D"/>
    <w:multiLevelType w:val="multilevel"/>
    <w:tmpl w:val="B08C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A36E1"/>
    <w:rsid w:val="008C2CB6"/>
    <w:rsid w:val="00BA36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2CB6"/>
    <w:pPr>
      <w:widowControl w:val="0"/>
      <w:jc w:val="both"/>
    </w:pPr>
  </w:style>
  <w:style w:type="paragraph" w:styleId="1">
    <w:name w:val="heading 1"/>
    <w:basedOn w:val="a"/>
    <w:link w:val="1Char"/>
    <w:uiPriority w:val="9"/>
    <w:qFormat/>
    <w:rsid w:val="00BA36E1"/>
    <w:pPr>
      <w:widowControl/>
      <w:jc w:val="left"/>
      <w:outlineLvl w:val="0"/>
    </w:pPr>
    <w:rPr>
      <w:rFonts w:ascii="微软雅黑" w:eastAsia="微软雅黑" w:hAnsi="微软雅黑" w:cs="宋体"/>
      <w:b/>
      <w:bCs/>
      <w:color w:val="676767"/>
      <w:kern w:val="36"/>
      <w:sz w:val="24"/>
      <w:szCs w:val="24"/>
    </w:rPr>
  </w:style>
  <w:style w:type="paragraph" w:styleId="3">
    <w:name w:val="heading 3"/>
    <w:basedOn w:val="a"/>
    <w:link w:val="3Char"/>
    <w:uiPriority w:val="9"/>
    <w:qFormat/>
    <w:rsid w:val="00BA36E1"/>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BA36E1"/>
    <w:rPr>
      <w:rFonts w:ascii="微软雅黑" w:eastAsia="微软雅黑" w:hAnsi="微软雅黑" w:cs="宋体"/>
      <w:b/>
      <w:bCs/>
      <w:color w:val="676767"/>
      <w:kern w:val="36"/>
      <w:sz w:val="24"/>
      <w:szCs w:val="24"/>
    </w:rPr>
  </w:style>
  <w:style w:type="character" w:customStyle="1" w:styleId="3Char">
    <w:name w:val="标题 3 Char"/>
    <w:basedOn w:val="a0"/>
    <w:link w:val="3"/>
    <w:uiPriority w:val="9"/>
    <w:rsid w:val="00BA36E1"/>
    <w:rPr>
      <w:rFonts w:ascii="宋体" w:eastAsia="宋体" w:hAnsi="宋体" w:cs="宋体"/>
      <w:b/>
      <w:bCs/>
      <w:kern w:val="0"/>
      <w:sz w:val="27"/>
      <w:szCs w:val="27"/>
    </w:rPr>
  </w:style>
  <w:style w:type="character" w:styleId="a3">
    <w:name w:val="Hyperlink"/>
    <w:basedOn w:val="a0"/>
    <w:uiPriority w:val="99"/>
    <w:semiHidden/>
    <w:unhideWhenUsed/>
    <w:rsid w:val="00BA36E1"/>
    <w:rPr>
      <w:strike w:val="0"/>
      <w:dstrike w:val="0"/>
      <w:color w:val="484848"/>
      <w:u w:val="none"/>
      <w:effect w:val="none"/>
    </w:rPr>
  </w:style>
  <w:style w:type="character" w:styleId="a4">
    <w:name w:val="FollowedHyperlink"/>
    <w:basedOn w:val="a0"/>
    <w:uiPriority w:val="99"/>
    <w:semiHidden/>
    <w:unhideWhenUsed/>
    <w:rsid w:val="00BA36E1"/>
    <w:rPr>
      <w:strike w:val="0"/>
      <w:dstrike w:val="0"/>
      <w:color w:val="484848"/>
      <w:u w:val="none"/>
      <w:effect w:val="none"/>
    </w:rPr>
  </w:style>
  <w:style w:type="paragraph" w:styleId="a5">
    <w:name w:val="Normal (Web)"/>
    <w:basedOn w:val="a"/>
    <w:uiPriority w:val="99"/>
    <w:unhideWhenUsed/>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clear">
    <w:name w:val="clear"/>
    <w:basedOn w:val="a"/>
    <w:rsid w:val="00BA36E1"/>
    <w:pPr>
      <w:widowControl/>
      <w:spacing w:line="0" w:lineRule="atLeast"/>
      <w:jc w:val="left"/>
    </w:pPr>
    <w:rPr>
      <w:rFonts w:ascii="宋体" w:eastAsia="宋体" w:hAnsi="宋体" w:cs="宋体"/>
      <w:kern w:val="0"/>
      <w:sz w:val="2"/>
      <w:szCs w:val="2"/>
    </w:rPr>
  </w:style>
  <w:style w:type="paragraph" w:customStyle="1" w:styleId="w1100">
    <w:name w:val="w1100"/>
    <w:basedOn w:val="a"/>
    <w:rsid w:val="00BA36E1"/>
    <w:pPr>
      <w:widowControl/>
      <w:jc w:val="left"/>
    </w:pPr>
    <w:rPr>
      <w:rFonts w:ascii="宋体" w:eastAsia="宋体" w:hAnsi="宋体" w:cs="宋体"/>
      <w:kern w:val="0"/>
      <w:sz w:val="24"/>
      <w:szCs w:val="24"/>
    </w:rPr>
  </w:style>
  <w:style w:type="paragraph" w:customStyle="1" w:styleId="w1024">
    <w:name w:val="w1024"/>
    <w:basedOn w:val="a"/>
    <w:rsid w:val="00BA36E1"/>
    <w:pPr>
      <w:widowControl/>
      <w:jc w:val="left"/>
    </w:pPr>
    <w:rPr>
      <w:rFonts w:ascii="宋体" w:eastAsia="宋体" w:hAnsi="宋体" w:cs="宋体"/>
      <w:kern w:val="0"/>
      <w:sz w:val="24"/>
      <w:szCs w:val="24"/>
    </w:rPr>
  </w:style>
  <w:style w:type="paragraph" w:customStyle="1" w:styleId="auto">
    <w:name w:val="auto"/>
    <w:basedOn w:val="a"/>
    <w:rsid w:val="00BA36E1"/>
    <w:pPr>
      <w:widowControl/>
      <w:jc w:val="left"/>
    </w:pPr>
    <w:rPr>
      <w:rFonts w:ascii="宋体" w:eastAsia="宋体" w:hAnsi="宋体" w:cs="宋体"/>
      <w:kern w:val="0"/>
      <w:sz w:val="24"/>
      <w:szCs w:val="24"/>
    </w:rPr>
  </w:style>
  <w:style w:type="paragraph" w:customStyle="1" w:styleId="bgf5">
    <w:name w:val="bgf5"/>
    <w:basedOn w:val="a"/>
    <w:rsid w:val="00BA36E1"/>
    <w:pPr>
      <w:widowControl/>
      <w:shd w:val="clear" w:color="auto" w:fill="F5F5F5"/>
      <w:spacing w:before="100" w:beforeAutospacing="1" w:after="100" w:afterAutospacing="1"/>
      <w:jc w:val="left"/>
    </w:pPr>
    <w:rPr>
      <w:rFonts w:ascii="宋体" w:eastAsia="宋体" w:hAnsi="宋体" w:cs="宋体"/>
      <w:kern w:val="0"/>
      <w:sz w:val="24"/>
      <w:szCs w:val="24"/>
    </w:rPr>
  </w:style>
  <w:style w:type="paragraph" w:customStyle="1" w:styleId="mt5">
    <w:name w:val="mt5"/>
    <w:basedOn w:val="a"/>
    <w:rsid w:val="00BA36E1"/>
    <w:pPr>
      <w:widowControl/>
      <w:spacing w:before="75" w:after="100" w:afterAutospacing="1"/>
      <w:jc w:val="left"/>
    </w:pPr>
    <w:rPr>
      <w:rFonts w:ascii="宋体" w:eastAsia="宋体" w:hAnsi="宋体" w:cs="宋体"/>
      <w:kern w:val="0"/>
      <w:sz w:val="24"/>
      <w:szCs w:val="24"/>
    </w:rPr>
  </w:style>
  <w:style w:type="paragraph" w:customStyle="1" w:styleId="mt10">
    <w:name w:val="mt10"/>
    <w:basedOn w:val="a"/>
    <w:rsid w:val="00BA36E1"/>
    <w:pPr>
      <w:widowControl/>
      <w:spacing w:before="150" w:after="100" w:afterAutospacing="1"/>
      <w:jc w:val="left"/>
    </w:pPr>
    <w:rPr>
      <w:rFonts w:ascii="宋体" w:eastAsia="宋体" w:hAnsi="宋体" w:cs="宋体"/>
      <w:kern w:val="0"/>
      <w:sz w:val="24"/>
      <w:szCs w:val="24"/>
    </w:rPr>
  </w:style>
  <w:style w:type="paragraph" w:customStyle="1" w:styleId="mt15">
    <w:name w:val="mt15"/>
    <w:basedOn w:val="a"/>
    <w:rsid w:val="00BA36E1"/>
    <w:pPr>
      <w:widowControl/>
      <w:spacing w:before="225" w:after="100" w:afterAutospacing="1"/>
      <w:jc w:val="left"/>
    </w:pPr>
    <w:rPr>
      <w:rFonts w:ascii="宋体" w:eastAsia="宋体" w:hAnsi="宋体" w:cs="宋体"/>
      <w:kern w:val="0"/>
      <w:sz w:val="24"/>
      <w:szCs w:val="24"/>
    </w:rPr>
  </w:style>
  <w:style w:type="paragraph" w:customStyle="1" w:styleId="mt20">
    <w:name w:val="mt20"/>
    <w:basedOn w:val="a"/>
    <w:rsid w:val="00BA36E1"/>
    <w:pPr>
      <w:widowControl/>
      <w:spacing w:before="300" w:after="100" w:afterAutospacing="1"/>
      <w:jc w:val="left"/>
    </w:pPr>
    <w:rPr>
      <w:rFonts w:ascii="宋体" w:eastAsia="宋体" w:hAnsi="宋体" w:cs="宋体"/>
      <w:kern w:val="0"/>
      <w:sz w:val="24"/>
      <w:szCs w:val="24"/>
    </w:rPr>
  </w:style>
  <w:style w:type="paragraph" w:customStyle="1" w:styleId="mt25">
    <w:name w:val="mt25"/>
    <w:basedOn w:val="a"/>
    <w:rsid w:val="00BA36E1"/>
    <w:pPr>
      <w:widowControl/>
      <w:spacing w:before="375" w:after="100" w:afterAutospacing="1"/>
      <w:jc w:val="left"/>
    </w:pPr>
    <w:rPr>
      <w:rFonts w:ascii="宋体" w:eastAsia="宋体" w:hAnsi="宋体" w:cs="宋体"/>
      <w:kern w:val="0"/>
      <w:sz w:val="24"/>
      <w:szCs w:val="24"/>
    </w:rPr>
  </w:style>
  <w:style w:type="paragraph" w:customStyle="1" w:styleId="mt30">
    <w:name w:val="mt30"/>
    <w:basedOn w:val="a"/>
    <w:rsid w:val="00BA36E1"/>
    <w:pPr>
      <w:widowControl/>
      <w:spacing w:before="450" w:after="100" w:afterAutospacing="1"/>
      <w:jc w:val="left"/>
    </w:pPr>
    <w:rPr>
      <w:rFonts w:ascii="宋体" w:eastAsia="宋体" w:hAnsi="宋体" w:cs="宋体"/>
      <w:kern w:val="0"/>
      <w:sz w:val="24"/>
      <w:szCs w:val="24"/>
    </w:rPr>
  </w:style>
  <w:style w:type="paragraph" w:customStyle="1" w:styleId="mt35">
    <w:name w:val="mt35"/>
    <w:basedOn w:val="a"/>
    <w:rsid w:val="00BA36E1"/>
    <w:pPr>
      <w:widowControl/>
      <w:spacing w:before="525" w:after="100" w:afterAutospacing="1"/>
      <w:jc w:val="left"/>
    </w:pPr>
    <w:rPr>
      <w:rFonts w:ascii="宋体" w:eastAsia="宋体" w:hAnsi="宋体" w:cs="宋体"/>
      <w:kern w:val="0"/>
      <w:sz w:val="24"/>
      <w:szCs w:val="24"/>
    </w:rPr>
  </w:style>
  <w:style w:type="paragraph" w:customStyle="1" w:styleId="mb5">
    <w:name w:val="mb5"/>
    <w:basedOn w:val="a"/>
    <w:rsid w:val="00BA36E1"/>
    <w:pPr>
      <w:widowControl/>
      <w:spacing w:before="100" w:beforeAutospacing="1" w:after="75"/>
      <w:jc w:val="left"/>
    </w:pPr>
    <w:rPr>
      <w:rFonts w:ascii="宋体" w:eastAsia="宋体" w:hAnsi="宋体" w:cs="宋体"/>
      <w:kern w:val="0"/>
      <w:sz w:val="24"/>
      <w:szCs w:val="24"/>
    </w:rPr>
  </w:style>
  <w:style w:type="paragraph" w:customStyle="1" w:styleId="mb10">
    <w:name w:val="mb10"/>
    <w:basedOn w:val="a"/>
    <w:rsid w:val="00BA36E1"/>
    <w:pPr>
      <w:widowControl/>
      <w:spacing w:before="100" w:beforeAutospacing="1" w:after="150"/>
      <w:jc w:val="left"/>
    </w:pPr>
    <w:rPr>
      <w:rFonts w:ascii="宋体" w:eastAsia="宋体" w:hAnsi="宋体" w:cs="宋体"/>
      <w:kern w:val="0"/>
      <w:sz w:val="24"/>
      <w:szCs w:val="24"/>
    </w:rPr>
  </w:style>
  <w:style w:type="paragraph" w:customStyle="1" w:styleId="mb15">
    <w:name w:val="mb15"/>
    <w:basedOn w:val="a"/>
    <w:rsid w:val="00BA36E1"/>
    <w:pPr>
      <w:widowControl/>
      <w:spacing w:before="100" w:beforeAutospacing="1" w:after="225"/>
      <w:jc w:val="left"/>
    </w:pPr>
    <w:rPr>
      <w:rFonts w:ascii="宋体" w:eastAsia="宋体" w:hAnsi="宋体" w:cs="宋体"/>
      <w:kern w:val="0"/>
      <w:sz w:val="24"/>
      <w:szCs w:val="24"/>
    </w:rPr>
  </w:style>
  <w:style w:type="paragraph" w:customStyle="1" w:styleId="mb20">
    <w:name w:val="mb20"/>
    <w:basedOn w:val="a"/>
    <w:rsid w:val="00BA36E1"/>
    <w:pPr>
      <w:widowControl/>
      <w:spacing w:before="100" w:beforeAutospacing="1" w:after="300"/>
      <w:jc w:val="left"/>
    </w:pPr>
    <w:rPr>
      <w:rFonts w:ascii="宋体" w:eastAsia="宋体" w:hAnsi="宋体" w:cs="宋体"/>
      <w:kern w:val="0"/>
      <w:sz w:val="24"/>
      <w:szCs w:val="24"/>
    </w:rPr>
  </w:style>
  <w:style w:type="paragraph" w:customStyle="1" w:styleId="mb25">
    <w:name w:val="mb25"/>
    <w:basedOn w:val="a"/>
    <w:rsid w:val="00BA36E1"/>
    <w:pPr>
      <w:widowControl/>
      <w:spacing w:before="100" w:beforeAutospacing="1" w:after="375"/>
      <w:jc w:val="left"/>
    </w:pPr>
    <w:rPr>
      <w:rFonts w:ascii="宋体" w:eastAsia="宋体" w:hAnsi="宋体" w:cs="宋体"/>
      <w:kern w:val="0"/>
      <w:sz w:val="24"/>
      <w:szCs w:val="24"/>
    </w:rPr>
  </w:style>
  <w:style w:type="paragraph" w:customStyle="1" w:styleId="mb30">
    <w:name w:val="mb30"/>
    <w:basedOn w:val="a"/>
    <w:rsid w:val="00BA36E1"/>
    <w:pPr>
      <w:widowControl/>
      <w:spacing w:before="100" w:beforeAutospacing="1" w:after="450"/>
      <w:jc w:val="left"/>
    </w:pPr>
    <w:rPr>
      <w:rFonts w:ascii="宋体" w:eastAsia="宋体" w:hAnsi="宋体" w:cs="宋体"/>
      <w:kern w:val="0"/>
      <w:sz w:val="24"/>
      <w:szCs w:val="24"/>
    </w:rPr>
  </w:style>
  <w:style w:type="paragraph" w:customStyle="1" w:styleId="mb50">
    <w:name w:val="mb50"/>
    <w:basedOn w:val="a"/>
    <w:rsid w:val="00BA36E1"/>
    <w:pPr>
      <w:widowControl/>
      <w:spacing w:before="100" w:beforeAutospacing="1" w:after="750"/>
      <w:jc w:val="left"/>
    </w:pPr>
    <w:rPr>
      <w:rFonts w:ascii="宋体" w:eastAsia="宋体" w:hAnsi="宋体" w:cs="宋体"/>
      <w:kern w:val="0"/>
      <w:sz w:val="24"/>
      <w:szCs w:val="24"/>
    </w:rPr>
  </w:style>
  <w:style w:type="paragraph" w:customStyle="1" w:styleId="mr10">
    <w:name w:val="mr10"/>
    <w:basedOn w:val="a"/>
    <w:rsid w:val="00BA36E1"/>
    <w:pPr>
      <w:widowControl/>
      <w:spacing w:before="100" w:beforeAutospacing="1" w:after="100" w:afterAutospacing="1"/>
      <w:ind w:right="150"/>
      <w:jc w:val="left"/>
    </w:pPr>
    <w:rPr>
      <w:rFonts w:ascii="宋体" w:eastAsia="宋体" w:hAnsi="宋体" w:cs="宋体"/>
      <w:kern w:val="0"/>
      <w:sz w:val="24"/>
      <w:szCs w:val="24"/>
    </w:rPr>
  </w:style>
  <w:style w:type="paragraph" w:customStyle="1" w:styleId="mr15">
    <w:name w:val="mr15"/>
    <w:basedOn w:val="a"/>
    <w:rsid w:val="00BA36E1"/>
    <w:pPr>
      <w:widowControl/>
      <w:spacing w:before="100" w:beforeAutospacing="1" w:after="100" w:afterAutospacing="1"/>
      <w:ind w:right="225"/>
      <w:jc w:val="left"/>
    </w:pPr>
    <w:rPr>
      <w:rFonts w:ascii="宋体" w:eastAsia="宋体" w:hAnsi="宋体" w:cs="宋体"/>
      <w:kern w:val="0"/>
      <w:sz w:val="24"/>
      <w:szCs w:val="24"/>
    </w:rPr>
  </w:style>
  <w:style w:type="paragraph" w:customStyle="1" w:styleId="mr20">
    <w:name w:val="mr20"/>
    <w:basedOn w:val="a"/>
    <w:rsid w:val="00BA36E1"/>
    <w:pPr>
      <w:widowControl/>
      <w:spacing w:before="100" w:beforeAutospacing="1" w:after="100" w:afterAutospacing="1"/>
      <w:ind w:right="300"/>
      <w:jc w:val="left"/>
    </w:pPr>
    <w:rPr>
      <w:rFonts w:ascii="宋体" w:eastAsia="宋体" w:hAnsi="宋体" w:cs="宋体"/>
      <w:kern w:val="0"/>
      <w:sz w:val="24"/>
      <w:szCs w:val="24"/>
    </w:rPr>
  </w:style>
  <w:style w:type="paragraph" w:customStyle="1" w:styleId="mr23">
    <w:name w:val="mr23"/>
    <w:basedOn w:val="a"/>
    <w:rsid w:val="00BA36E1"/>
    <w:pPr>
      <w:widowControl/>
      <w:spacing w:before="100" w:beforeAutospacing="1" w:after="100" w:afterAutospacing="1"/>
      <w:ind w:right="345"/>
      <w:jc w:val="left"/>
    </w:pPr>
    <w:rPr>
      <w:rFonts w:ascii="宋体" w:eastAsia="宋体" w:hAnsi="宋体" w:cs="宋体"/>
      <w:kern w:val="0"/>
      <w:sz w:val="24"/>
      <w:szCs w:val="24"/>
    </w:rPr>
  </w:style>
  <w:style w:type="paragraph" w:customStyle="1" w:styleId="mr25">
    <w:name w:val="mr25"/>
    <w:basedOn w:val="a"/>
    <w:rsid w:val="00BA36E1"/>
    <w:pPr>
      <w:widowControl/>
      <w:spacing w:before="100" w:beforeAutospacing="1" w:after="100" w:afterAutospacing="1"/>
      <w:ind w:right="375"/>
      <w:jc w:val="left"/>
    </w:pPr>
    <w:rPr>
      <w:rFonts w:ascii="宋体" w:eastAsia="宋体" w:hAnsi="宋体" w:cs="宋体"/>
      <w:kern w:val="0"/>
      <w:sz w:val="24"/>
      <w:szCs w:val="24"/>
    </w:rPr>
  </w:style>
  <w:style w:type="paragraph" w:customStyle="1" w:styleId="mr30">
    <w:name w:val="mr30"/>
    <w:basedOn w:val="a"/>
    <w:rsid w:val="00BA36E1"/>
    <w:pPr>
      <w:widowControl/>
      <w:spacing w:before="100" w:beforeAutospacing="1" w:after="100" w:afterAutospacing="1"/>
      <w:ind w:right="450"/>
      <w:jc w:val="left"/>
    </w:pPr>
    <w:rPr>
      <w:rFonts w:ascii="宋体" w:eastAsia="宋体" w:hAnsi="宋体" w:cs="宋体"/>
      <w:kern w:val="0"/>
      <w:sz w:val="24"/>
      <w:szCs w:val="24"/>
    </w:rPr>
  </w:style>
  <w:style w:type="paragraph" w:customStyle="1" w:styleId="ml10">
    <w:name w:val="ml10"/>
    <w:basedOn w:val="a"/>
    <w:rsid w:val="00BA36E1"/>
    <w:pPr>
      <w:widowControl/>
      <w:spacing w:before="100" w:beforeAutospacing="1" w:after="100" w:afterAutospacing="1"/>
      <w:ind w:left="150"/>
      <w:jc w:val="left"/>
    </w:pPr>
    <w:rPr>
      <w:rFonts w:ascii="宋体" w:eastAsia="宋体" w:hAnsi="宋体" w:cs="宋体"/>
      <w:kern w:val="0"/>
      <w:sz w:val="24"/>
      <w:szCs w:val="24"/>
    </w:rPr>
  </w:style>
  <w:style w:type="paragraph" w:customStyle="1" w:styleId="ml15">
    <w:name w:val="ml15"/>
    <w:basedOn w:val="a"/>
    <w:rsid w:val="00BA36E1"/>
    <w:pPr>
      <w:widowControl/>
      <w:spacing w:before="100" w:beforeAutospacing="1" w:after="100" w:afterAutospacing="1"/>
      <w:ind w:left="225"/>
      <w:jc w:val="left"/>
    </w:pPr>
    <w:rPr>
      <w:rFonts w:ascii="宋体" w:eastAsia="宋体" w:hAnsi="宋体" w:cs="宋体"/>
      <w:kern w:val="0"/>
      <w:sz w:val="24"/>
      <w:szCs w:val="24"/>
    </w:rPr>
  </w:style>
  <w:style w:type="paragraph" w:customStyle="1" w:styleId="ml20">
    <w:name w:val="ml20"/>
    <w:basedOn w:val="a"/>
    <w:rsid w:val="00BA36E1"/>
    <w:pPr>
      <w:widowControl/>
      <w:spacing w:before="100" w:beforeAutospacing="1" w:after="100" w:afterAutospacing="1"/>
      <w:ind w:left="300"/>
      <w:jc w:val="left"/>
    </w:pPr>
    <w:rPr>
      <w:rFonts w:ascii="宋体" w:eastAsia="宋体" w:hAnsi="宋体" w:cs="宋体"/>
      <w:kern w:val="0"/>
      <w:sz w:val="24"/>
      <w:szCs w:val="24"/>
    </w:rPr>
  </w:style>
  <w:style w:type="paragraph" w:customStyle="1" w:styleId="ml25">
    <w:name w:val="ml25"/>
    <w:basedOn w:val="a"/>
    <w:rsid w:val="00BA36E1"/>
    <w:pPr>
      <w:widowControl/>
      <w:spacing w:before="100" w:beforeAutospacing="1" w:after="100" w:afterAutospacing="1"/>
      <w:ind w:left="375"/>
      <w:jc w:val="left"/>
    </w:pPr>
    <w:rPr>
      <w:rFonts w:ascii="宋体" w:eastAsia="宋体" w:hAnsi="宋体" w:cs="宋体"/>
      <w:kern w:val="0"/>
      <w:sz w:val="24"/>
      <w:szCs w:val="24"/>
    </w:rPr>
  </w:style>
  <w:style w:type="paragraph" w:customStyle="1" w:styleId="pagenum">
    <w:name w:val="page_num"/>
    <w:basedOn w:val="a"/>
    <w:rsid w:val="00BA36E1"/>
    <w:pPr>
      <w:widowControl/>
      <w:jc w:val="left"/>
    </w:pPr>
    <w:rPr>
      <w:rFonts w:ascii="宋体" w:eastAsia="宋体" w:hAnsi="宋体" w:cs="宋体"/>
      <w:kern w:val="0"/>
      <w:sz w:val="24"/>
      <w:szCs w:val="24"/>
    </w:rPr>
  </w:style>
  <w:style w:type="paragraph" w:customStyle="1" w:styleId="indextitle">
    <w:name w:val="index_title"/>
    <w:basedOn w:val="a"/>
    <w:rsid w:val="00BA36E1"/>
    <w:pPr>
      <w:widowControl/>
      <w:pBdr>
        <w:bottom w:val="single" w:sz="12" w:space="0" w:color="DFDFDF"/>
      </w:pBdr>
      <w:spacing w:before="360" w:after="100" w:afterAutospacing="1"/>
      <w:jc w:val="left"/>
    </w:pPr>
    <w:rPr>
      <w:rFonts w:ascii="宋体" w:eastAsia="宋体" w:hAnsi="宋体" w:cs="宋体"/>
      <w:kern w:val="0"/>
      <w:sz w:val="24"/>
      <w:szCs w:val="24"/>
    </w:rPr>
  </w:style>
  <w:style w:type="paragraph" w:customStyle="1" w:styleId="loc">
    <w:name w:val="loc"/>
    <w:basedOn w:val="a"/>
    <w:rsid w:val="00BA36E1"/>
    <w:pPr>
      <w:widowControl/>
      <w:spacing w:before="100" w:beforeAutospacing="1" w:after="100" w:afterAutospacing="1"/>
      <w:jc w:val="left"/>
    </w:pPr>
    <w:rPr>
      <w:rFonts w:ascii="宋体" w:eastAsia="宋体" w:hAnsi="宋体" w:cs="宋体"/>
      <w:color w:val="ABABAB"/>
      <w:kern w:val="0"/>
      <w:sz w:val="18"/>
      <w:szCs w:val="18"/>
    </w:rPr>
  </w:style>
  <w:style w:type="paragraph" w:customStyle="1" w:styleId="list">
    <w:name w:val="list"/>
    <w:basedOn w:val="a"/>
    <w:rsid w:val="00BA36E1"/>
    <w:pPr>
      <w:widowControl/>
      <w:pBdr>
        <w:top w:val="single" w:sz="6" w:space="14" w:color="E6E6E6"/>
        <w:left w:val="single" w:sz="6" w:space="18" w:color="E6E6E6"/>
        <w:bottom w:val="single" w:sz="6" w:space="15" w:color="E6E6E6"/>
        <w:right w:val="single" w:sz="6" w:space="15" w:color="E6E6E6"/>
      </w:pBdr>
      <w:spacing w:before="240" w:after="100" w:afterAutospacing="1"/>
      <w:jc w:val="left"/>
    </w:pPr>
    <w:rPr>
      <w:rFonts w:ascii="宋体" w:eastAsia="宋体" w:hAnsi="宋体" w:cs="宋体"/>
      <w:kern w:val="0"/>
      <w:sz w:val="24"/>
      <w:szCs w:val="24"/>
    </w:rPr>
  </w:style>
  <w:style w:type="paragraph" w:customStyle="1" w:styleId="source">
    <w:name w:val="source"/>
    <w:basedOn w:val="a"/>
    <w:rsid w:val="00BA36E1"/>
    <w:pPr>
      <w:widowControl/>
      <w:pBdr>
        <w:bottom w:val="single" w:sz="6" w:space="0" w:color="E5E5E5"/>
      </w:pBdr>
      <w:spacing w:before="270" w:after="100" w:afterAutospacing="1"/>
      <w:jc w:val="center"/>
    </w:pPr>
    <w:rPr>
      <w:rFonts w:ascii="宋体" w:eastAsia="宋体" w:hAnsi="宋体" w:cs="宋体"/>
      <w:kern w:val="0"/>
      <w:sz w:val="24"/>
      <w:szCs w:val="24"/>
    </w:rPr>
  </w:style>
  <w:style w:type="paragraph" w:customStyle="1" w:styleId="con">
    <w:name w:val="con"/>
    <w:basedOn w:val="a"/>
    <w:rsid w:val="00BA36E1"/>
    <w:pPr>
      <w:widowControl/>
      <w:spacing w:before="100" w:beforeAutospacing="1" w:after="100" w:afterAutospacing="1"/>
      <w:jc w:val="left"/>
    </w:pPr>
    <w:rPr>
      <w:rFonts w:ascii="宋体" w:eastAsia="宋体" w:hAnsi="宋体" w:cs="宋体"/>
      <w:color w:val="474646"/>
      <w:kern w:val="0"/>
      <w:sz w:val="24"/>
      <w:szCs w:val="24"/>
    </w:rPr>
  </w:style>
  <w:style w:type="paragraph" w:customStyle="1" w:styleId="fx">
    <w:name w:val="fx"/>
    <w:basedOn w:val="a"/>
    <w:rsid w:val="00BA36E1"/>
    <w:pPr>
      <w:widowControl/>
      <w:spacing w:before="100" w:beforeAutospacing="1" w:after="100" w:afterAutospacing="1" w:line="420" w:lineRule="atLeast"/>
      <w:jc w:val="left"/>
    </w:pPr>
    <w:rPr>
      <w:rFonts w:ascii="宋体" w:eastAsia="宋体" w:hAnsi="宋体" w:cs="宋体"/>
      <w:kern w:val="0"/>
      <w:sz w:val="24"/>
      <w:szCs w:val="24"/>
    </w:rPr>
  </w:style>
  <w:style w:type="paragraph" w:customStyle="1" w:styleId="zwgkleft">
    <w:name w:val="zwgkleft"/>
    <w:basedOn w:val="a"/>
    <w:rsid w:val="00BA36E1"/>
    <w:pPr>
      <w:widowControl/>
      <w:pBdr>
        <w:right w:val="single" w:sz="6" w:space="15" w:color="E3E3E3"/>
      </w:pBdr>
      <w:spacing w:before="360" w:after="100" w:afterAutospacing="1"/>
      <w:jc w:val="left"/>
    </w:pPr>
    <w:rPr>
      <w:rFonts w:ascii="宋体" w:eastAsia="宋体" w:hAnsi="宋体" w:cs="宋体"/>
      <w:kern w:val="0"/>
      <w:sz w:val="24"/>
      <w:szCs w:val="24"/>
    </w:rPr>
  </w:style>
  <w:style w:type="paragraph" w:customStyle="1" w:styleId="zwgktitle">
    <w:name w:val="zwgktitle"/>
    <w:basedOn w:val="a"/>
    <w:rsid w:val="00BA36E1"/>
    <w:pPr>
      <w:widowControl/>
      <w:pBdr>
        <w:bottom w:val="single" w:sz="6" w:space="0" w:color="CFCFCF"/>
      </w:pBdr>
      <w:spacing w:before="100" w:beforeAutospacing="1" w:after="100" w:afterAutospacing="1" w:line="585" w:lineRule="atLeast"/>
      <w:jc w:val="left"/>
    </w:pPr>
    <w:rPr>
      <w:rFonts w:ascii="黑体" w:eastAsia="黑体" w:hAnsi="黑体" w:cs="宋体"/>
      <w:b/>
      <w:bCs/>
      <w:kern w:val="0"/>
      <w:sz w:val="30"/>
      <w:szCs w:val="30"/>
    </w:rPr>
  </w:style>
  <w:style w:type="paragraph" w:customStyle="1" w:styleId="zwgkright">
    <w:name w:val="zwgkright"/>
    <w:basedOn w:val="a"/>
    <w:rsid w:val="00BA36E1"/>
    <w:pPr>
      <w:widowControl/>
      <w:shd w:val="clear" w:color="auto" w:fill="F1F1F1"/>
      <w:spacing w:before="360" w:after="100" w:afterAutospacing="1"/>
      <w:jc w:val="left"/>
    </w:pPr>
    <w:rPr>
      <w:rFonts w:ascii="宋体" w:eastAsia="宋体" w:hAnsi="宋体" w:cs="宋体"/>
      <w:kern w:val="0"/>
      <w:sz w:val="24"/>
      <w:szCs w:val="24"/>
    </w:rPr>
  </w:style>
  <w:style w:type="paragraph" w:customStyle="1" w:styleId="zwtitle">
    <w:name w:val="zwtitle"/>
    <w:basedOn w:val="a"/>
    <w:rsid w:val="00BA36E1"/>
    <w:pPr>
      <w:widowControl/>
      <w:pBdr>
        <w:bottom w:val="single" w:sz="6" w:space="0" w:color="004D95"/>
      </w:pBdr>
      <w:spacing w:before="100" w:beforeAutospacing="1" w:after="100" w:afterAutospacing="1" w:line="600" w:lineRule="atLeast"/>
      <w:jc w:val="left"/>
    </w:pPr>
    <w:rPr>
      <w:rFonts w:ascii="黑体" w:eastAsia="黑体" w:hAnsi="黑体" w:cs="宋体"/>
      <w:b/>
      <w:bCs/>
      <w:kern w:val="0"/>
      <w:sz w:val="27"/>
      <w:szCs w:val="27"/>
    </w:rPr>
  </w:style>
  <w:style w:type="paragraph" w:customStyle="1" w:styleId="bdstsohu">
    <w:name w:val="bds_tsohu"/>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tfh">
    <w:name w:val="bds_tfh"/>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baidu">
    <w:name w:val="bds_baidu"/>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qq">
    <w:name w:val="bds_qq"/>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msn">
    <w:name w:val="bds_msn"/>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sohu">
    <w:name w:val="bds_sohu"/>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qy">
    <w:name w:val="bds_qy"/>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leho">
    <w:name w:val="bds_leho"/>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ifeng">
    <w:name w:val="bds_ifen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ff">
    <w:name w:val="bds_ff"/>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tuita">
    <w:name w:val="bds_tuita"/>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ms">
    <w:name w:val="bds_ms"/>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deli">
    <w:name w:val="bds_deli"/>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s51">
    <w:name w:val="bds_s51"/>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t163">
    <w:name w:val="bds_t163"/>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share189">
    <w:name w:val="bds_share189"/>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xg">
    <w:name w:val="bds_x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s139">
    <w:name w:val="bds_s139"/>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haredialogbg">
    <w:name w:val="bdshare_dialog_b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haredialogbox">
    <w:name w:val="bdshare_dialog_box"/>
    <w:basedOn w:val="a"/>
    <w:rsid w:val="00BA36E1"/>
    <w:pPr>
      <w:widowControl/>
      <w:pBdr>
        <w:top w:val="single" w:sz="36" w:space="0" w:color="8F8F8F"/>
        <w:left w:val="single" w:sz="36" w:space="0" w:color="8F8F8F"/>
        <w:bottom w:val="single" w:sz="36" w:space="0" w:color="8F8F8F"/>
        <w:right w:val="single" w:sz="36" w:space="0" w:color="8F8F8F"/>
      </w:pBdr>
      <w:shd w:val="clear" w:color="auto" w:fill="F6F6F6"/>
      <w:spacing w:before="100" w:beforeAutospacing="1" w:after="100" w:afterAutospacing="1"/>
      <w:jc w:val="left"/>
    </w:pPr>
    <w:rPr>
      <w:rFonts w:ascii="宋体" w:eastAsia="宋体" w:hAnsi="宋体" w:cs="宋体"/>
      <w:vanish/>
      <w:kern w:val="0"/>
      <w:sz w:val="24"/>
      <w:szCs w:val="24"/>
    </w:rPr>
  </w:style>
  <w:style w:type="paragraph" w:customStyle="1" w:styleId="bdsharedialogtop">
    <w:name w:val="bdshare_dialog_top"/>
    <w:basedOn w:val="a"/>
    <w:rsid w:val="00BA36E1"/>
    <w:pPr>
      <w:widowControl/>
      <w:spacing w:before="100" w:beforeAutospacing="1" w:after="100" w:afterAutospacing="1" w:line="420" w:lineRule="atLeast"/>
      <w:jc w:val="left"/>
    </w:pPr>
    <w:rPr>
      <w:rFonts w:ascii="宋体" w:eastAsia="宋体" w:hAnsi="宋体" w:cs="宋体"/>
      <w:b/>
      <w:bCs/>
      <w:color w:val="626262"/>
      <w:kern w:val="0"/>
      <w:szCs w:val="21"/>
    </w:rPr>
  </w:style>
  <w:style w:type="paragraph" w:customStyle="1" w:styleId="bdsharepopuptop">
    <w:name w:val="bdshare_popup_top"/>
    <w:basedOn w:val="a"/>
    <w:rsid w:val="00BA36E1"/>
    <w:pPr>
      <w:widowControl/>
      <w:spacing w:before="100" w:beforeAutospacing="1" w:after="100" w:afterAutospacing="1" w:line="420" w:lineRule="atLeast"/>
      <w:jc w:val="left"/>
    </w:pPr>
    <w:rPr>
      <w:rFonts w:ascii="宋体" w:eastAsia="宋体" w:hAnsi="宋体" w:cs="宋体"/>
      <w:b/>
      <w:bCs/>
      <w:color w:val="626262"/>
      <w:kern w:val="0"/>
      <w:szCs w:val="21"/>
    </w:rPr>
  </w:style>
  <w:style w:type="paragraph" w:customStyle="1" w:styleId="bdsharedialogclose">
    <w:name w:val="bdshare_dialog_close"/>
    <w:basedOn w:val="a"/>
    <w:rsid w:val="00BA36E1"/>
    <w:pPr>
      <w:widowControl/>
      <w:spacing w:before="30" w:after="100" w:afterAutospacing="1"/>
      <w:jc w:val="left"/>
    </w:pPr>
    <w:rPr>
      <w:rFonts w:ascii="宋体" w:eastAsia="宋体" w:hAnsi="宋体" w:cs="宋体"/>
      <w:kern w:val="0"/>
      <w:sz w:val="24"/>
      <w:szCs w:val="24"/>
    </w:rPr>
  </w:style>
  <w:style w:type="paragraph" w:customStyle="1" w:styleId="bdsharedialoglist">
    <w:name w:val="bdshare_dialog_list"/>
    <w:basedOn w:val="a"/>
    <w:rsid w:val="00BA36E1"/>
    <w:pPr>
      <w:widowControl/>
      <w:shd w:val="clear" w:color="auto" w:fill="FFFFFF"/>
      <w:jc w:val="left"/>
    </w:pPr>
    <w:rPr>
      <w:rFonts w:ascii="宋体" w:eastAsia="宋体" w:hAnsi="宋体" w:cs="宋体"/>
      <w:kern w:val="0"/>
      <w:sz w:val="24"/>
      <w:szCs w:val="24"/>
    </w:rPr>
  </w:style>
  <w:style w:type="paragraph" w:customStyle="1" w:styleId="bdsharedialogbottom">
    <w:name w:val="bdshare_dialog_bottom"/>
    <w:basedOn w:val="a"/>
    <w:rsid w:val="00BA36E1"/>
    <w:pPr>
      <w:widowControl/>
      <w:spacing w:before="100" w:beforeAutospacing="1" w:after="100" w:afterAutospacing="1" w:line="375" w:lineRule="atLeast"/>
      <w:jc w:val="right"/>
    </w:pPr>
    <w:rPr>
      <w:rFonts w:ascii="宋体" w:eastAsia="宋体" w:hAnsi="宋体" w:cs="宋体"/>
      <w:kern w:val="0"/>
      <w:sz w:val="18"/>
      <w:szCs w:val="18"/>
    </w:rPr>
  </w:style>
  <w:style w:type="paragraph" w:customStyle="1" w:styleId="bdsharepopupbg">
    <w:name w:val="bdshare_popup_b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harepopupbox">
    <w:name w:val="bdshare_popup_box"/>
    <w:basedOn w:val="a"/>
    <w:rsid w:val="00BA36E1"/>
    <w:pPr>
      <w:widowControl/>
      <w:pBdr>
        <w:top w:val="single" w:sz="6" w:space="0" w:color="E9E9E9"/>
        <w:left w:val="single" w:sz="6" w:space="0" w:color="E9E9E9"/>
        <w:bottom w:val="single" w:sz="6" w:space="0" w:color="E9E9E9"/>
        <w:right w:val="single" w:sz="6" w:space="0" w:color="E9E9E9"/>
      </w:pBdr>
      <w:shd w:val="clear" w:color="auto" w:fill="F6F6F6"/>
      <w:spacing w:before="100" w:beforeAutospacing="1" w:after="100" w:afterAutospacing="1"/>
      <w:jc w:val="left"/>
    </w:pPr>
    <w:rPr>
      <w:rFonts w:ascii="宋体" w:eastAsia="宋体" w:hAnsi="宋体" w:cs="宋体"/>
      <w:vanish/>
      <w:kern w:val="0"/>
      <w:sz w:val="24"/>
      <w:szCs w:val="24"/>
    </w:rPr>
  </w:style>
  <w:style w:type="paragraph" w:customStyle="1" w:styleId="bdsharepopuplist">
    <w:name w:val="bdshare_popup_list"/>
    <w:basedOn w:val="a"/>
    <w:rsid w:val="00BA36E1"/>
    <w:pPr>
      <w:widowControl/>
      <w:shd w:val="clear" w:color="auto" w:fill="FFFFFF"/>
      <w:jc w:val="left"/>
    </w:pPr>
    <w:rPr>
      <w:rFonts w:ascii="宋体" w:eastAsia="宋体" w:hAnsi="宋体" w:cs="宋体"/>
      <w:kern w:val="0"/>
      <w:sz w:val="24"/>
      <w:szCs w:val="24"/>
    </w:rPr>
  </w:style>
  <w:style w:type="paragraph" w:customStyle="1" w:styleId="bdsharepopupbottom">
    <w:name w:val="bdshare_popup_bottom"/>
    <w:basedOn w:val="a"/>
    <w:rsid w:val="00BA36E1"/>
    <w:pPr>
      <w:widowControl/>
      <w:spacing w:before="100" w:beforeAutospacing="1" w:after="100" w:afterAutospacing="1"/>
      <w:jc w:val="right"/>
    </w:pPr>
    <w:rPr>
      <w:rFonts w:ascii="宋体" w:eastAsia="宋体" w:hAnsi="宋体" w:cs="宋体"/>
      <w:kern w:val="0"/>
      <w:sz w:val="18"/>
      <w:szCs w:val="18"/>
    </w:rPr>
  </w:style>
  <w:style w:type="paragraph" w:customStyle="1" w:styleId="popuptsohu">
    <w:name w:val="popup_tsohu"/>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tfh">
    <w:name w:val="popup_tfh"/>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baidu">
    <w:name w:val="popup_baidu"/>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qq">
    <w:name w:val="popup_qq"/>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msn">
    <w:name w:val="popup_msn"/>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sohu">
    <w:name w:val="popup_sohu"/>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qy">
    <w:name w:val="popup_qy"/>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leho">
    <w:name w:val="popup_leho"/>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ifeng">
    <w:name w:val="popup_ifen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ff">
    <w:name w:val="popup_ff"/>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tuita">
    <w:name w:val="popup_tuita"/>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ms">
    <w:name w:val="popup_ms"/>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deli">
    <w:name w:val="popup_deli"/>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s51">
    <w:name w:val="popup_s51"/>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t163">
    <w:name w:val="popup_t163"/>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share189">
    <w:name w:val="popup_share189"/>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xg">
    <w:name w:val="popup_x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popups139">
    <w:name w:val="popup_s139"/>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electsharebg">
    <w:name w:val="bdselect_share_bg"/>
    <w:basedOn w:val="a"/>
    <w:rsid w:val="00BA36E1"/>
    <w:pPr>
      <w:widowControl/>
      <w:spacing w:before="100" w:beforeAutospacing="1" w:after="100" w:afterAutospacing="1"/>
      <w:jc w:val="left"/>
    </w:pPr>
    <w:rPr>
      <w:rFonts w:ascii="宋体" w:eastAsia="宋体" w:hAnsi="宋体" w:cs="宋体"/>
      <w:vanish/>
      <w:kern w:val="0"/>
      <w:sz w:val="24"/>
      <w:szCs w:val="24"/>
    </w:rPr>
  </w:style>
  <w:style w:type="paragraph" w:customStyle="1" w:styleId="bdselectsharebox">
    <w:name w:val="bdselect_share_box"/>
    <w:basedOn w:val="a"/>
    <w:rsid w:val="00BA36E1"/>
    <w:pPr>
      <w:widowControl/>
      <w:pBdr>
        <w:top w:val="single" w:sz="6" w:space="0" w:color="F6F6F6"/>
        <w:left w:val="single" w:sz="6" w:space="0" w:color="F6F6F6"/>
        <w:bottom w:val="single" w:sz="6" w:space="0" w:color="F6F6F6"/>
        <w:right w:val="single" w:sz="6" w:space="0" w:color="F6F6F6"/>
      </w:pBdr>
      <w:spacing w:before="100" w:beforeAutospacing="1" w:after="100" w:afterAutospacing="1"/>
      <w:jc w:val="left"/>
    </w:pPr>
    <w:rPr>
      <w:rFonts w:ascii="宋体" w:eastAsia="宋体" w:hAnsi="宋体" w:cs="宋体"/>
      <w:vanish/>
      <w:kern w:val="0"/>
      <w:sz w:val="24"/>
      <w:szCs w:val="24"/>
    </w:rPr>
  </w:style>
  <w:style w:type="paragraph" w:customStyle="1" w:styleId="bdselectsharetop">
    <w:name w:val="bdselect_share_top"/>
    <w:basedOn w:val="a"/>
    <w:rsid w:val="00BA36E1"/>
    <w:pPr>
      <w:widowControl/>
      <w:spacing w:before="100" w:beforeAutospacing="1" w:after="100" w:afterAutospacing="1" w:line="420" w:lineRule="atLeast"/>
      <w:jc w:val="left"/>
    </w:pPr>
    <w:rPr>
      <w:rFonts w:ascii="宋体" w:eastAsia="宋体" w:hAnsi="宋体" w:cs="宋体"/>
      <w:b/>
      <w:bCs/>
      <w:color w:val="626262"/>
      <w:kern w:val="0"/>
      <w:szCs w:val="21"/>
    </w:rPr>
  </w:style>
  <w:style w:type="paragraph" w:customStyle="1" w:styleId="bdselectsharelist">
    <w:name w:val="bdselect_share_list"/>
    <w:basedOn w:val="a"/>
    <w:rsid w:val="00BA36E1"/>
    <w:pPr>
      <w:widowControl/>
      <w:shd w:val="clear" w:color="auto" w:fill="FFFFFF"/>
      <w:jc w:val="left"/>
    </w:pPr>
    <w:rPr>
      <w:rFonts w:ascii="宋体" w:eastAsia="宋体" w:hAnsi="宋体" w:cs="宋体"/>
      <w:kern w:val="0"/>
      <w:sz w:val="24"/>
      <w:szCs w:val="24"/>
    </w:rPr>
  </w:style>
  <w:style w:type="paragraph" w:customStyle="1" w:styleId="bdselectsharetriangle">
    <w:name w:val="bdselect_share_triangle"/>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electsharehead">
    <w:name w:val="bdselect_share_head"/>
    <w:basedOn w:val="a"/>
    <w:rsid w:val="00BA36E1"/>
    <w:pPr>
      <w:widowControl/>
      <w:shd w:val="clear" w:color="auto" w:fill="F4F4F4"/>
      <w:spacing w:before="100" w:beforeAutospacing="1" w:after="100" w:afterAutospacing="1"/>
      <w:jc w:val="left"/>
    </w:pPr>
    <w:rPr>
      <w:rFonts w:ascii="宋体" w:eastAsia="宋体" w:hAnsi="宋体" w:cs="宋体"/>
      <w:kern w:val="0"/>
      <w:sz w:val="24"/>
      <w:szCs w:val="24"/>
    </w:rPr>
  </w:style>
  <w:style w:type="paragraph" w:customStyle="1" w:styleId="bdselectsharecontent">
    <w:name w:val="bdselect_share_content"/>
    <w:basedOn w:val="a"/>
    <w:rsid w:val="00BA36E1"/>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dselectsharedialogclose">
    <w:name w:val="bdselect_share_dialog_close"/>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electsharedialogsearch">
    <w:name w:val="bdselect_share_dialog_search"/>
    <w:basedOn w:val="a"/>
    <w:rsid w:val="00BA36E1"/>
    <w:pPr>
      <w:widowControl/>
      <w:spacing w:before="100" w:beforeAutospacing="1" w:after="100" w:afterAutospacing="1" w:line="420" w:lineRule="atLeast"/>
      <w:jc w:val="left"/>
    </w:pPr>
    <w:rPr>
      <w:rFonts w:ascii="宋体" w:eastAsia="宋体" w:hAnsi="宋体" w:cs="宋体"/>
      <w:kern w:val="0"/>
      <w:sz w:val="24"/>
      <w:szCs w:val="24"/>
    </w:rPr>
  </w:style>
  <w:style w:type="paragraph" w:customStyle="1" w:styleId="bdselectsharedialogsearchi">
    <w:name w:val="bdselect_share_dialog_search_i"/>
    <w:basedOn w:val="a"/>
    <w:rsid w:val="00BA36E1"/>
    <w:pPr>
      <w:widowControl/>
      <w:spacing w:before="100" w:beforeAutospacing="1" w:after="100" w:afterAutospacing="1"/>
      <w:jc w:val="left"/>
      <w:textAlignment w:val="top"/>
    </w:pPr>
    <w:rPr>
      <w:rFonts w:ascii="宋体" w:eastAsia="宋体" w:hAnsi="宋体" w:cs="宋体"/>
      <w:kern w:val="0"/>
      <w:sz w:val="24"/>
      <w:szCs w:val="24"/>
    </w:rPr>
  </w:style>
  <w:style w:type="paragraph" w:customStyle="1" w:styleId="bdselectsharedialogsearchspan">
    <w:name w:val="bdselect_share_dialog_search_span"/>
    <w:basedOn w:val="a"/>
    <w:rsid w:val="00BA36E1"/>
    <w:pPr>
      <w:widowControl/>
      <w:spacing w:before="100" w:beforeAutospacing="1" w:after="100" w:afterAutospacing="1"/>
      <w:jc w:val="left"/>
      <w:textAlignment w:val="top"/>
    </w:pPr>
    <w:rPr>
      <w:rFonts w:ascii="宋体" w:eastAsia="宋体" w:hAnsi="宋体" w:cs="宋体"/>
      <w:kern w:val="0"/>
      <w:sz w:val="24"/>
      <w:szCs w:val="24"/>
    </w:rPr>
  </w:style>
  <w:style w:type="paragraph" w:customStyle="1" w:styleId="line">
    <w:name w:val="line"/>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it">
    <w:name w:val="ti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mr">
    <w:name w:val="mr"/>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hover">
    <w:name w:val="hover"/>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more">
    <w:name w:val="bds_more"/>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count">
    <w:name w:val="bds_coun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buttonimage">
    <w:name w:val="bds_button_image"/>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harebuttoncount">
    <w:name w:val="bdshare_button_coun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harearrow">
    <w:name w:val="bdshare_arrow"/>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sline1c">
    <w:name w:val="s_line1_c"/>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sbg4c">
    <w:name w:val="s_bg4_c"/>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selectshare-mod-triangle">
    <w:name w:val="selectshare-mod-triangle"/>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electshareborder">
    <w:name w:val="bdselect_share_border"/>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dselectshareinset">
    <w:name w:val="bdselect_share_inse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ml">
    <w:name w:val="ml"/>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t">
    <w:name w:val="t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border">
    <w:name w:val="triangle-border"/>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inset">
    <w:name w:val="triangle-inse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index">
    <w:name w:val="pagination_index"/>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index1">
    <w:name w:val="pagination_index1"/>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indexlast">
    <w:name w:val="pagination_index_last"/>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indexnum">
    <w:name w:val="pagination_index_num"/>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currentindex">
    <w:name w:val="currentindex"/>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qd">
    <w:name w:val="pagination_qd"/>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index2">
    <w:name w:val="pagination_index2"/>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11">
    <w:name w:val="pagination_index11"/>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last1">
    <w:name w:val="pagination_index_last1"/>
    <w:basedOn w:val="a"/>
    <w:rsid w:val="00BA36E1"/>
    <w:pPr>
      <w:widowControl/>
      <w:spacing w:before="100" w:beforeAutospacing="1" w:after="100" w:afterAutospacing="1" w:line="360" w:lineRule="atLeast"/>
      <w:ind w:left="150"/>
      <w:jc w:val="left"/>
    </w:pPr>
    <w:rPr>
      <w:rFonts w:ascii="宋体" w:eastAsia="宋体" w:hAnsi="宋体" w:cs="宋体"/>
      <w:color w:val="777777"/>
      <w:kern w:val="0"/>
      <w:sz w:val="18"/>
      <w:szCs w:val="18"/>
    </w:rPr>
  </w:style>
  <w:style w:type="paragraph" w:customStyle="1" w:styleId="paginationindexnum1">
    <w:name w:val="pagination_index_num1"/>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currentindex1">
    <w:name w:val="currentindex1"/>
    <w:basedOn w:val="a"/>
    <w:rsid w:val="00BA36E1"/>
    <w:pPr>
      <w:widowControl/>
      <w:pBdr>
        <w:top w:val="single" w:sz="6" w:space="0" w:color="0172CB"/>
        <w:left w:val="single" w:sz="6" w:space="0" w:color="0172CB"/>
        <w:bottom w:val="single" w:sz="6" w:space="0" w:color="0172CB"/>
        <w:right w:val="single" w:sz="6" w:space="0" w:color="0172CB"/>
      </w:pBdr>
      <w:shd w:val="clear" w:color="auto" w:fill="0172CB"/>
      <w:spacing w:before="100" w:beforeAutospacing="1" w:after="100" w:afterAutospacing="1" w:line="360" w:lineRule="atLeast"/>
      <w:jc w:val="center"/>
    </w:pPr>
    <w:rPr>
      <w:rFonts w:ascii="宋体" w:eastAsia="宋体" w:hAnsi="宋体" w:cs="宋体"/>
      <w:b/>
      <w:bCs/>
      <w:color w:val="FFFFFF"/>
      <w:kern w:val="0"/>
      <w:sz w:val="18"/>
      <w:szCs w:val="18"/>
    </w:rPr>
  </w:style>
  <w:style w:type="paragraph" w:customStyle="1" w:styleId="paginationqd1">
    <w:name w:val="pagination_qd1"/>
    <w:basedOn w:val="a"/>
    <w:rsid w:val="00BA36E1"/>
    <w:pPr>
      <w:widowControl/>
      <w:pBdr>
        <w:top w:val="single" w:sz="6" w:space="2" w:color="CCCCCC"/>
        <w:left w:val="single" w:sz="6" w:space="5" w:color="CCCCCC"/>
        <w:bottom w:val="single" w:sz="6" w:space="2" w:color="CCCCCC"/>
        <w:right w:val="single" w:sz="6" w:space="5" w:color="CCCCCC"/>
      </w:pBdr>
      <w:spacing w:before="100" w:beforeAutospacing="1" w:after="100" w:afterAutospacing="1"/>
      <w:jc w:val="left"/>
    </w:pPr>
    <w:rPr>
      <w:rFonts w:ascii="宋体" w:eastAsia="宋体" w:hAnsi="宋体" w:cs="宋体"/>
      <w:kern w:val="0"/>
      <w:sz w:val="24"/>
      <w:szCs w:val="24"/>
    </w:rPr>
  </w:style>
  <w:style w:type="paragraph" w:customStyle="1" w:styleId="line1">
    <w:name w:val="line1"/>
    <w:basedOn w:val="a"/>
    <w:rsid w:val="00BA36E1"/>
    <w:pPr>
      <w:widowControl/>
      <w:pBdr>
        <w:bottom w:val="single" w:sz="6" w:space="9" w:color="E6E6E6"/>
      </w:pBdr>
      <w:spacing w:before="100" w:beforeAutospacing="1" w:after="285"/>
      <w:jc w:val="left"/>
    </w:pPr>
    <w:rPr>
      <w:rFonts w:ascii="宋体" w:eastAsia="宋体" w:hAnsi="宋体" w:cs="宋体"/>
      <w:kern w:val="0"/>
      <w:sz w:val="24"/>
      <w:szCs w:val="24"/>
    </w:rPr>
  </w:style>
  <w:style w:type="paragraph" w:customStyle="1" w:styleId="ml1">
    <w:name w:val="ml1"/>
    <w:basedOn w:val="a"/>
    <w:rsid w:val="00BA36E1"/>
    <w:pPr>
      <w:widowControl/>
      <w:spacing w:before="100" w:beforeAutospacing="1" w:after="100" w:afterAutospacing="1"/>
      <w:ind w:left="375"/>
      <w:jc w:val="left"/>
    </w:pPr>
    <w:rPr>
      <w:rFonts w:ascii="宋体" w:eastAsia="宋体" w:hAnsi="宋体" w:cs="宋体"/>
      <w:color w:val="999999"/>
      <w:kern w:val="0"/>
      <w:sz w:val="24"/>
      <w:szCs w:val="24"/>
    </w:rPr>
  </w:style>
  <w:style w:type="paragraph" w:customStyle="1" w:styleId="tit1">
    <w:name w:val="tit1"/>
    <w:basedOn w:val="a"/>
    <w:rsid w:val="00BA36E1"/>
    <w:pPr>
      <w:widowControl/>
      <w:spacing w:before="100" w:beforeAutospacing="1" w:after="100" w:afterAutospacing="1" w:line="525" w:lineRule="atLeast"/>
      <w:jc w:val="center"/>
    </w:pPr>
    <w:rPr>
      <w:rFonts w:ascii="宋体" w:eastAsia="宋体" w:hAnsi="宋体" w:cs="宋体"/>
      <w:color w:val="1966A7"/>
      <w:kern w:val="0"/>
      <w:sz w:val="36"/>
      <w:szCs w:val="36"/>
    </w:rPr>
  </w:style>
  <w:style w:type="paragraph" w:customStyle="1" w:styleId="mr1">
    <w:name w:val="mr1"/>
    <w:basedOn w:val="a"/>
    <w:rsid w:val="00BA36E1"/>
    <w:pPr>
      <w:widowControl/>
      <w:spacing w:before="100" w:beforeAutospacing="1" w:after="100" w:afterAutospacing="1"/>
      <w:ind w:left="1350"/>
      <w:jc w:val="left"/>
    </w:pPr>
    <w:rPr>
      <w:rFonts w:ascii="宋体" w:eastAsia="宋体" w:hAnsi="宋体" w:cs="宋体"/>
      <w:kern w:val="0"/>
      <w:sz w:val="24"/>
      <w:szCs w:val="24"/>
    </w:rPr>
  </w:style>
  <w:style w:type="paragraph" w:customStyle="1" w:styleId="tt1">
    <w:name w:val="tt1"/>
    <w:basedOn w:val="a"/>
    <w:rsid w:val="00BA36E1"/>
    <w:pPr>
      <w:widowControl/>
      <w:spacing w:before="100" w:beforeAutospacing="1" w:after="100" w:afterAutospacing="1" w:line="330" w:lineRule="atLeast"/>
      <w:jc w:val="left"/>
    </w:pPr>
    <w:rPr>
      <w:rFonts w:ascii="宋体" w:eastAsia="宋体" w:hAnsi="宋体" w:cs="宋体"/>
      <w:color w:val="9D1515"/>
      <w:kern w:val="0"/>
      <w:sz w:val="27"/>
      <w:szCs w:val="27"/>
    </w:rPr>
  </w:style>
  <w:style w:type="paragraph" w:customStyle="1" w:styleId="hover1">
    <w:name w:val="hover1"/>
    <w:basedOn w:val="a"/>
    <w:rsid w:val="00BA36E1"/>
    <w:pPr>
      <w:widowControl/>
      <w:shd w:val="clear" w:color="auto" w:fill="004D95"/>
      <w:spacing w:before="100" w:beforeAutospacing="1" w:after="100" w:afterAutospacing="1"/>
      <w:jc w:val="left"/>
    </w:pPr>
    <w:rPr>
      <w:rFonts w:ascii="宋体" w:eastAsia="宋体" w:hAnsi="宋体" w:cs="宋体"/>
      <w:color w:val="FFFFFF"/>
      <w:kern w:val="0"/>
      <w:sz w:val="24"/>
      <w:szCs w:val="24"/>
    </w:rPr>
  </w:style>
  <w:style w:type="paragraph" w:customStyle="1" w:styleId="bdsmore1">
    <w:name w:val="bds_more1"/>
    <w:basedOn w:val="a"/>
    <w:rsid w:val="00BA36E1"/>
    <w:pPr>
      <w:widowControl/>
      <w:spacing w:before="90" w:after="90" w:line="240" w:lineRule="atLeast"/>
      <w:ind w:right="90"/>
      <w:jc w:val="left"/>
    </w:pPr>
    <w:rPr>
      <w:rFonts w:ascii="宋体" w:eastAsia="宋体" w:hAnsi="宋体" w:cs="宋体"/>
      <w:color w:val="333333"/>
      <w:kern w:val="0"/>
      <w:sz w:val="18"/>
      <w:szCs w:val="18"/>
    </w:rPr>
  </w:style>
  <w:style w:type="paragraph" w:customStyle="1" w:styleId="bdscount1">
    <w:name w:val="bds_count1"/>
    <w:basedOn w:val="a"/>
    <w:rsid w:val="00BA36E1"/>
    <w:pPr>
      <w:widowControl/>
      <w:spacing w:before="90"/>
      <w:jc w:val="center"/>
    </w:pPr>
    <w:rPr>
      <w:rFonts w:ascii="宋体" w:eastAsia="宋体" w:hAnsi="宋体" w:cs="宋体"/>
      <w:color w:val="333333"/>
      <w:kern w:val="0"/>
      <w:sz w:val="24"/>
      <w:szCs w:val="24"/>
    </w:rPr>
  </w:style>
  <w:style w:type="paragraph" w:customStyle="1" w:styleId="bdsbuttonimage1">
    <w:name w:val="bds_button_image1"/>
    <w:basedOn w:val="a"/>
    <w:rsid w:val="00BA36E1"/>
    <w:pPr>
      <w:widowControl/>
      <w:spacing w:before="90"/>
      <w:ind w:right="90"/>
      <w:jc w:val="left"/>
    </w:pPr>
    <w:rPr>
      <w:rFonts w:ascii="宋体" w:eastAsia="宋体" w:hAnsi="宋体" w:cs="宋体"/>
      <w:kern w:val="0"/>
      <w:sz w:val="24"/>
      <w:szCs w:val="24"/>
    </w:rPr>
  </w:style>
  <w:style w:type="paragraph" w:customStyle="1" w:styleId="bdsharebuttoncount1">
    <w:name w:val="bdshare_button_count1"/>
    <w:basedOn w:val="a"/>
    <w:rsid w:val="00BA36E1"/>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bdsharearrow1">
    <w:name w:val="bdshare_arrow1"/>
    <w:basedOn w:val="a"/>
    <w:rsid w:val="00BA36E1"/>
    <w:pPr>
      <w:widowControl/>
      <w:jc w:val="left"/>
    </w:pPr>
    <w:rPr>
      <w:rFonts w:ascii="宋体" w:eastAsia="宋体" w:hAnsi="宋体" w:cs="宋体"/>
      <w:kern w:val="0"/>
      <w:sz w:val="24"/>
      <w:szCs w:val="24"/>
    </w:rPr>
  </w:style>
  <w:style w:type="paragraph" w:customStyle="1" w:styleId="sline1c1">
    <w:name w:val="s_line1_c1"/>
    <w:basedOn w:val="a"/>
    <w:rsid w:val="00BA36E1"/>
    <w:pPr>
      <w:widowControl/>
      <w:spacing w:before="100" w:beforeAutospacing="1" w:after="100" w:afterAutospacing="1"/>
      <w:jc w:val="left"/>
    </w:pPr>
    <w:rPr>
      <w:rFonts w:ascii="宋体" w:eastAsia="宋体" w:hAnsi="宋体" w:cs="宋体"/>
      <w:color w:val="E8DAEE"/>
      <w:kern w:val="0"/>
      <w:sz w:val="24"/>
      <w:szCs w:val="24"/>
    </w:rPr>
  </w:style>
  <w:style w:type="paragraph" w:customStyle="1" w:styleId="sbg4c1">
    <w:name w:val="s_bg4_c1"/>
    <w:basedOn w:val="a"/>
    <w:rsid w:val="00BA36E1"/>
    <w:pPr>
      <w:widowControl/>
      <w:spacing w:before="100" w:beforeAutospacing="1" w:after="100" w:afterAutospacing="1"/>
      <w:jc w:val="left"/>
    </w:pPr>
    <w:rPr>
      <w:rFonts w:ascii="宋体" w:eastAsia="宋体" w:hAnsi="宋体" w:cs="宋体"/>
      <w:color w:val="FAFAFA"/>
      <w:kern w:val="0"/>
      <w:sz w:val="24"/>
      <w:szCs w:val="24"/>
    </w:rPr>
  </w:style>
  <w:style w:type="paragraph" w:customStyle="1" w:styleId="selectshare-mod-triangle1">
    <w:name w:val="selectshare-mod-triangle1"/>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border1">
    <w:name w:val="triangle-border1"/>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triangle-inset1">
    <w:name w:val="triangle-inset1"/>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border1">
    <w:name w:val="bdselect_share_border1"/>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inset1">
    <w:name w:val="bdselect_share_inset1"/>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paginationindex3">
    <w:name w:val="pagination_index3"/>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12">
    <w:name w:val="pagination_index12"/>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last2">
    <w:name w:val="pagination_index_last2"/>
    <w:basedOn w:val="a"/>
    <w:rsid w:val="00BA36E1"/>
    <w:pPr>
      <w:widowControl/>
      <w:spacing w:before="100" w:beforeAutospacing="1" w:after="100" w:afterAutospacing="1" w:line="360" w:lineRule="atLeast"/>
      <w:ind w:left="150"/>
      <w:jc w:val="left"/>
    </w:pPr>
    <w:rPr>
      <w:rFonts w:ascii="宋体" w:eastAsia="宋体" w:hAnsi="宋体" w:cs="宋体"/>
      <w:color w:val="777777"/>
      <w:kern w:val="0"/>
      <w:sz w:val="18"/>
      <w:szCs w:val="18"/>
    </w:rPr>
  </w:style>
  <w:style w:type="paragraph" w:customStyle="1" w:styleId="paginationindexnum2">
    <w:name w:val="pagination_index_num2"/>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currentindex2">
    <w:name w:val="currentindex2"/>
    <w:basedOn w:val="a"/>
    <w:rsid w:val="00BA36E1"/>
    <w:pPr>
      <w:widowControl/>
      <w:pBdr>
        <w:top w:val="single" w:sz="6" w:space="0" w:color="0172CB"/>
        <w:left w:val="single" w:sz="6" w:space="0" w:color="0172CB"/>
        <w:bottom w:val="single" w:sz="6" w:space="0" w:color="0172CB"/>
        <w:right w:val="single" w:sz="6" w:space="0" w:color="0172CB"/>
      </w:pBdr>
      <w:shd w:val="clear" w:color="auto" w:fill="0172CB"/>
      <w:spacing w:before="100" w:beforeAutospacing="1" w:after="100" w:afterAutospacing="1" w:line="360" w:lineRule="atLeast"/>
      <w:jc w:val="center"/>
    </w:pPr>
    <w:rPr>
      <w:rFonts w:ascii="宋体" w:eastAsia="宋体" w:hAnsi="宋体" w:cs="宋体"/>
      <w:b/>
      <w:bCs/>
      <w:color w:val="FFFFFF"/>
      <w:kern w:val="0"/>
      <w:sz w:val="18"/>
      <w:szCs w:val="18"/>
    </w:rPr>
  </w:style>
  <w:style w:type="paragraph" w:customStyle="1" w:styleId="paginationqd2">
    <w:name w:val="pagination_qd2"/>
    <w:basedOn w:val="a"/>
    <w:rsid w:val="00BA36E1"/>
    <w:pPr>
      <w:widowControl/>
      <w:pBdr>
        <w:top w:val="single" w:sz="6" w:space="2" w:color="CCCCCC"/>
        <w:left w:val="single" w:sz="6" w:space="5" w:color="CCCCCC"/>
        <w:bottom w:val="single" w:sz="6" w:space="2" w:color="CCCCCC"/>
        <w:right w:val="single" w:sz="6" w:space="5" w:color="CCCCCC"/>
      </w:pBdr>
      <w:spacing w:before="100" w:beforeAutospacing="1" w:after="100" w:afterAutospacing="1"/>
      <w:jc w:val="left"/>
    </w:pPr>
    <w:rPr>
      <w:rFonts w:ascii="宋体" w:eastAsia="宋体" w:hAnsi="宋体" w:cs="宋体"/>
      <w:kern w:val="0"/>
      <w:sz w:val="24"/>
      <w:szCs w:val="24"/>
    </w:rPr>
  </w:style>
  <w:style w:type="paragraph" w:customStyle="1" w:styleId="line2">
    <w:name w:val="line2"/>
    <w:basedOn w:val="a"/>
    <w:rsid w:val="00BA36E1"/>
    <w:pPr>
      <w:widowControl/>
      <w:pBdr>
        <w:bottom w:val="single" w:sz="6" w:space="9" w:color="E6E6E6"/>
      </w:pBdr>
      <w:spacing w:before="100" w:beforeAutospacing="1" w:after="285"/>
      <w:jc w:val="left"/>
    </w:pPr>
    <w:rPr>
      <w:rFonts w:ascii="宋体" w:eastAsia="宋体" w:hAnsi="宋体" w:cs="宋体"/>
      <w:kern w:val="0"/>
      <w:sz w:val="24"/>
      <w:szCs w:val="24"/>
    </w:rPr>
  </w:style>
  <w:style w:type="paragraph" w:customStyle="1" w:styleId="ml2">
    <w:name w:val="ml2"/>
    <w:basedOn w:val="a"/>
    <w:rsid w:val="00BA36E1"/>
    <w:pPr>
      <w:widowControl/>
      <w:spacing w:before="100" w:beforeAutospacing="1" w:after="100" w:afterAutospacing="1"/>
      <w:ind w:left="375"/>
      <w:jc w:val="left"/>
    </w:pPr>
    <w:rPr>
      <w:rFonts w:ascii="宋体" w:eastAsia="宋体" w:hAnsi="宋体" w:cs="宋体"/>
      <w:color w:val="999999"/>
      <w:kern w:val="0"/>
      <w:sz w:val="24"/>
      <w:szCs w:val="24"/>
    </w:rPr>
  </w:style>
  <w:style w:type="paragraph" w:customStyle="1" w:styleId="tit2">
    <w:name w:val="tit2"/>
    <w:basedOn w:val="a"/>
    <w:rsid w:val="00BA36E1"/>
    <w:pPr>
      <w:widowControl/>
      <w:spacing w:before="100" w:beforeAutospacing="1" w:after="100" w:afterAutospacing="1" w:line="525" w:lineRule="atLeast"/>
      <w:jc w:val="center"/>
    </w:pPr>
    <w:rPr>
      <w:rFonts w:ascii="宋体" w:eastAsia="宋体" w:hAnsi="宋体" w:cs="宋体"/>
      <w:color w:val="1966A7"/>
      <w:kern w:val="0"/>
      <w:sz w:val="36"/>
      <w:szCs w:val="36"/>
    </w:rPr>
  </w:style>
  <w:style w:type="paragraph" w:customStyle="1" w:styleId="mr2">
    <w:name w:val="mr2"/>
    <w:basedOn w:val="a"/>
    <w:rsid w:val="00BA36E1"/>
    <w:pPr>
      <w:widowControl/>
      <w:spacing w:before="100" w:beforeAutospacing="1" w:after="100" w:afterAutospacing="1"/>
      <w:ind w:left="1350"/>
      <w:jc w:val="left"/>
    </w:pPr>
    <w:rPr>
      <w:rFonts w:ascii="宋体" w:eastAsia="宋体" w:hAnsi="宋体" w:cs="宋体"/>
      <w:kern w:val="0"/>
      <w:sz w:val="24"/>
      <w:szCs w:val="24"/>
    </w:rPr>
  </w:style>
  <w:style w:type="paragraph" w:customStyle="1" w:styleId="tt2">
    <w:name w:val="tt2"/>
    <w:basedOn w:val="a"/>
    <w:rsid w:val="00BA36E1"/>
    <w:pPr>
      <w:widowControl/>
      <w:spacing w:before="100" w:beforeAutospacing="1" w:after="100" w:afterAutospacing="1" w:line="330" w:lineRule="atLeast"/>
      <w:jc w:val="left"/>
    </w:pPr>
    <w:rPr>
      <w:rFonts w:ascii="宋体" w:eastAsia="宋体" w:hAnsi="宋体" w:cs="宋体"/>
      <w:color w:val="9D1515"/>
      <w:kern w:val="0"/>
      <w:sz w:val="27"/>
      <w:szCs w:val="27"/>
    </w:rPr>
  </w:style>
  <w:style w:type="paragraph" w:customStyle="1" w:styleId="hover2">
    <w:name w:val="hover2"/>
    <w:basedOn w:val="a"/>
    <w:rsid w:val="00BA36E1"/>
    <w:pPr>
      <w:widowControl/>
      <w:shd w:val="clear" w:color="auto" w:fill="004D95"/>
      <w:spacing w:before="100" w:beforeAutospacing="1" w:after="100" w:afterAutospacing="1"/>
      <w:jc w:val="left"/>
    </w:pPr>
    <w:rPr>
      <w:rFonts w:ascii="宋体" w:eastAsia="宋体" w:hAnsi="宋体" w:cs="宋体"/>
      <w:color w:val="FFFFFF"/>
      <w:kern w:val="0"/>
      <w:sz w:val="24"/>
      <w:szCs w:val="24"/>
    </w:rPr>
  </w:style>
  <w:style w:type="paragraph" w:customStyle="1" w:styleId="bdsmore2">
    <w:name w:val="bds_more2"/>
    <w:basedOn w:val="a"/>
    <w:rsid w:val="00BA36E1"/>
    <w:pPr>
      <w:widowControl/>
      <w:spacing w:before="90" w:after="90" w:line="240" w:lineRule="atLeast"/>
      <w:ind w:right="90"/>
      <w:jc w:val="left"/>
    </w:pPr>
    <w:rPr>
      <w:rFonts w:ascii="宋体" w:eastAsia="宋体" w:hAnsi="宋体" w:cs="宋体"/>
      <w:color w:val="333333"/>
      <w:kern w:val="0"/>
      <w:sz w:val="18"/>
      <w:szCs w:val="18"/>
    </w:rPr>
  </w:style>
  <w:style w:type="paragraph" w:customStyle="1" w:styleId="bdscount2">
    <w:name w:val="bds_count2"/>
    <w:basedOn w:val="a"/>
    <w:rsid w:val="00BA36E1"/>
    <w:pPr>
      <w:widowControl/>
      <w:spacing w:before="90"/>
      <w:jc w:val="center"/>
    </w:pPr>
    <w:rPr>
      <w:rFonts w:ascii="宋体" w:eastAsia="宋体" w:hAnsi="宋体" w:cs="宋体"/>
      <w:color w:val="333333"/>
      <w:kern w:val="0"/>
      <w:sz w:val="24"/>
      <w:szCs w:val="24"/>
    </w:rPr>
  </w:style>
  <w:style w:type="paragraph" w:customStyle="1" w:styleId="bdsbuttonimage2">
    <w:name w:val="bds_button_image2"/>
    <w:basedOn w:val="a"/>
    <w:rsid w:val="00BA36E1"/>
    <w:pPr>
      <w:widowControl/>
      <w:spacing w:before="90"/>
      <w:ind w:right="90"/>
      <w:jc w:val="left"/>
    </w:pPr>
    <w:rPr>
      <w:rFonts w:ascii="宋体" w:eastAsia="宋体" w:hAnsi="宋体" w:cs="宋体"/>
      <w:kern w:val="0"/>
      <w:sz w:val="24"/>
      <w:szCs w:val="24"/>
    </w:rPr>
  </w:style>
  <w:style w:type="paragraph" w:customStyle="1" w:styleId="bdsharebuttoncount2">
    <w:name w:val="bdshare_button_count2"/>
    <w:basedOn w:val="a"/>
    <w:rsid w:val="00BA36E1"/>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bdsharearrow2">
    <w:name w:val="bdshare_arrow2"/>
    <w:basedOn w:val="a"/>
    <w:rsid w:val="00BA36E1"/>
    <w:pPr>
      <w:widowControl/>
      <w:jc w:val="left"/>
    </w:pPr>
    <w:rPr>
      <w:rFonts w:ascii="宋体" w:eastAsia="宋体" w:hAnsi="宋体" w:cs="宋体"/>
      <w:kern w:val="0"/>
      <w:sz w:val="24"/>
      <w:szCs w:val="24"/>
    </w:rPr>
  </w:style>
  <w:style w:type="paragraph" w:customStyle="1" w:styleId="sline1c2">
    <w:name w:val="s_line1_c2"/>
    <w:basedOn w:val="a"/>
    <w:rsid w:val="00BA36E1"/>
    <w:pPr>
      <w:widowControl/>
      <w:spacing w:before="100" w:beforeAutospacing="1" w:after="100" w:afterAutospacing="1"/>
      <w:jc w:val="left"/>
    </w:pPr>
    <w:rPr>
      <w:rFonts w:ascii="宋体" w:eastAsia="宋体" w:hAnsi="宋体" w:cs="宋体"/>
      <w:color w:val="E8DAEE"/>
      <w:kern w:val="0"/>
      <w:sz w:val="24"/>
      <w:szCs w:val="24"/>
    </w:rPr>
  </w:style>
  <w:style w:type="paragraph" w:customStyle="1" w:styleId="sbg4c2">
    <w:name w:val="s_bg4_c2"/>
    <w:basedOn w:val="a"/>
    <w:rsid w:val="00BA36E1"/>
    <w:pPr>
      <w:widowControl/>
      <w:spacing w:before="100" w:beforeAutospacing="1" w:after="100" w:afterAutospacing="1"/>
      <w:jc w:val="left"/>
    </w:pPr>
    <w:rPr>
      <w:rFonts w:ascii="宋体" w:eastAsia="宋体" w:hAnsi="宋体" w:cs="宋体"/>
      <w:color w:val="FAFAFA"/>
      <w:kern w:val="0"/>
      <w:sz w:val="24"/>
      <w:szCs w:val="24"/>
    </w:rPr>
  </w:style>
  <w:style w:type="paragraph" w:customStyle="1" w:styleId="selectshare-mod-triangle2">
    <w:name w:val="selectshare-mod-triangle2"/>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border2">
    <w:name w:val="triangle-border2"/>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triangle-inset2">
    <w:name w:val="triangle-inset2"/>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border2">
    <w:name w:val="bdselect_share_border2"/>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inset2">
    <w:name w:val="bdselect_share_inset2"/>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w700">
    <w:name w:val="w700"/>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w320">
    <w:name w:val="w320"/>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w445">
    <w:name w:val="w445"/>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w550">
    <w:name w:val="w550"/>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w332">
    <w:name w:val="w332"/>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w300">
    <w:name w:val="w300"/>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w724">
    <w:name w:val="w724"/>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bobde">
    <w:name w:val="bobde"/>
    <w:basedOn w:val="a"/>
    <w:rsid w:val="00BA36E1"/>
    <w:pPr>
      <w:widowControl/>
      <w:pBdr>
        <w:bottom w:val="single" w:sz="6" w:space="0" w:color="DEDEDE"/>
      </w:pBdr>
      <w:spacing w:before="100" w:beforeAutospacing="1" w:after="100" w:afterAutospacing="1"/>
      <w:jc w:val="left"/>
    </w:pPr>
    <w:rPr>
      <w:rFonts w:ascii="宋体" w:eastAsia="宋体" w:hAnsi="宋体" w:cs="宋体"/>
      <w:kern w:val="0"/>
      <w:sz w:val="24"/>
      <w:szCs w:val="24"/>
    </w:rPr>
  </w:style>
  <w:style w:type="paragraph" w:customStyle="1" w:styleId="bg05">
    <w:name w:val="bg05"/>
    <w:basedOn w:val="a"/>
    <w:rsid w:val="00BA36E1"/>
    <w:pPr>
      <w:widowControl/>
      <w:shd w:val="clear" w:color="auto" w:fill="004D95"/>
      <w:spacing w:before="100" w:beforeAutospacing="1" w:after="100" w:afterAutospacing="1"/>
      <w:jc w:val="left"/>
    </w:pPr>
    <w:rPr>
      <w:rFonts w:ascii="宋体" w:eastAsia="宋体" w:hAnsi="宋体" w:cs="宋体"/>
      <w:kern w:val="0"/>
      <w:sz w:val="24"/>
      <w:szCs w:val="24"/>
    </w:rPr>
  </w:style>
  <w:style w:type="paragraph" w:customStyle="1" w:styleId="headert">
    <w:name w:val="header_t"/>
    <w:basedOn w:val="a"/>
    <w:rsid w:val="00BA36E1"/>
    <w:pPr>
      <w:widowControl/>
      <w:spacing w:before="100" w:beforeAutospacing="1" w:after="100" w:afterAutospacing="1" w:line="525" w:lineRule="atLeast"/>
      <w:jc w:val="left"/>
    </w:pPr>
    <w:rPr>
      <w:rFonts w:ascii="宋体" w:eastAsia="宋体" w:hAnsi="宋体" w:cs="宋体"/>
      <w:kern w:val="0"/>
      <w:sz w:val="24"/>
      <w:szCs w:val="24"/>
    </w:rPr>
  </w:style>
  <w:style w:type="paragraph" w:customStyle="1" w:styleId="headerzfw">
    <w:name w:val="header_zfw"/>
    <w:basedOn w:val="a"/>
    <w:rsid w:val="00BA36E1"/>
    <w:pPr>
      <w:widowControl/>
      <w:spacing w:before="100" w:beforeAutospacing="1" w:after="100" w:afterAutospacing="1"/>
      <w:jc w:val="left"/>
    </w:pPr>
    <w:rPr>
      <w:rFonts w:ascii="宋体" w:eastAsia="宋体" w:hAnsi="宋体" w:cs="宋体"/>
      <w:color w:val="6C6C6C"/>
      <w:kern w:val="0"/>
      <w:sz w:val="18"/>
      <w:szCs w:val="18"/>
    </w:rPr>
  </w:style>
  <w:style w:type="paragraph" w:customStyle="1" w:styleId="headerjbwz">
    <w:name w:val="header_jbwz"/>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headernav">
    <w:name w:val="header_nav"/>
    <w:basedOn w:val="a"/>
    <w:rsid w:val="00BA36E1"/>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indextitleh3">
    <w:name w:val="index_title_h3"/>
    <w:basedOn w:val="a"/>
    <w:rsid w:val="00BA36E1"/>
    <w:pPr>
      <w:widowControl/>
      <w:pBdr>
        <w:bottom w:val="single" w:sz="12" w:space="0" w:color="004D95"/>
      </w:pBdr>
      <w:spacing w:before="100" w:beforeAutospacing="1" w:after="100" w:afterAutospacing="1" w:line="390" w:lineRule="atLeast"/>
      <w:jc w:val="left"/>
    </w:pPr>
    <w:rPr>
      <w:rFonts w:ascii="黑体" w:eastAsia="黑体" w:hAnsi="黑体" w:cs="宋体"/>
      <w:b/>
      <w:bCs/>
      <w:color w:val="000000"/>
      <w:kern w:val="0"/>
      <w:sz w:val="30"/>
      <w:szCs w:val="30"/>
    </w:rPr>
  </w:style>
  <w:style w:type="paragraph" w:customStyle="1" w:styleId="newbanner">
    <w:name w:val="new_banner"/>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rslides">
    <w:name w:val="rslides"/>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rslidesnav">
    <w:name w:val="rslides_nav"/>
    <w:basedOn w:val="a"/>
    <w:rsid w:val="00BA36E1"/>
    <w:pPr>
      <w:widowControl/>
      <w:spacing w:before="100" w:beforeAutospacing="1" w:after="100" w:afterAutospacing="1"/>
      <w:ind w:hanging="2400"/>
      <w:jc w:val="left"/>
    </w:pPr>
    <w:rPr>
      <w:rFonts w:ascii="宋体" w:eastAsia="宋体" w:hAnsi="宋体" w:cs="宋体"/>
      <w:kern w:val="0"/>
      <w:sz w:val="24"/>
      <w:szCs w:val="24"/>
    </w:rPr>
  </w:style>
  <w:style w:type="paragraph" w:customStyle="1" w:styleId="rslidestabs">
    <w:name w:val="rslides_tabs"/>
    <w:basedOn w:val="a"/>
    <w:rsid w:val="00BA36E1"/>
    <w:pPr>
      <w:widowControl/>
      <w:spacing w:before="100" w:beforeAutospacing="1" w:after="100" w:afterAutospacing="1"/>
      <w:jc w:val="center"/>
    </w:pPr>
    <w:rPr>
      <w:rFonts w:ascii="宋体" w:eastAsia="宋体" w:hAnsi="宋体" w:cs="宋体"/>
      <w:kern w:val="0"/>
      <w:sz w:val="24"/>
      <w:szCs w:val="24"/>
    </w:rPr>
  </w:style>
  <w:style w:type="paragraph" w:customStyle="1" w:styleId="rslidestit">
    <w:name w:val="rslides_tit"/>
    <w:basedOn w:val="a"/>
    <w:rsid w:val="00BA36E1"/>
    <w:pPr>
      <w:widowControl/>
      <w:shd w:val="clear" w:color="auto" w:fill="000000"/>
      <w:spacing w:before="100" w:beforeAutospacing="1" w:after="100" w:afterAutospacing="1" w:line="600" w:lineRule="atLeast"/>
      <w:jc w:val="left"/>
    </w:pPr>
    <w:rPr>
      <w:rFonts w:ascii="宋体" w:eastAsia="宋体" w:hAnsi="宋体" w:cs="宋体"/>
      <w:color w:val="FFFFFF"/>
      <w:kern w:val="0"/>
      <w:szCs w:val="21"/>
    </w:rPr>
  </w:style>
  <w:style w:type="paragraph" w:customStyle="1" w:styleId="footer">
    <w:name w:val="footer"/>
    <w:basedOn w:val="a"/>
    <w:rsid w:val="00BA36E1"/>
    <w:pPr>
      <w:widowControl/>
      <w:pBdr>
        <w:bottom w:val="single" w:sz="6" w:space="0" w:color="E0E0E0"/>
      </w:pBdr>
      <w:shd w:val="clear" w:color="auto" w:fill="E9E9E9"/>
      <w:spacing w:before="300" w:after="100" w:afterAutospacing="1"/>
      <w:jc w:val="left"/>
    </w:pPr>
    <w:rPr>
      <w:rFonts w:ascii="宋体" w:eastAsia="宋体" w:hAnsi="宋体" w:cs="宋体"/>
      <w:kern w:val="0"/>
      <w:sz w:val="24"/>
      <w:szCs w:val="24"/>
    </w:rPr>
  </w:style>
  <w:style w:type="paragraph" w:customStyle="1" w:styleId="footercon">
    <w:name w:val="footer_con"/>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footersel">
    <w:name w:val="footer_sel"/>
    <w:basedOn w:val="a"/>
    <w:rsid w:val="00BA36E1"/>
    <w:pPr>
      <w:widowControl/>
      <w:pBdr>
        <w:top w:val="single" w:sz="6" w:space="0" w:color="E3E0E0"/>
        <w:left w:val="single" w:sz="6" w:space="0" w:color="E3E0E0"/>
        <w:bottom w:val="single" w:sz="6" w:space="0" w:color="E3E0E0"/>
        <w:right w:val="single" w:sz="6" w:space="0" w:color="E3E0E0"/>
      </w:pBdr>
      <w:spacing w:before="100" w:beforeAutospacing="1" w:after="100" w:afterAutospacing="1"/>
      <w:jc w:val="left"/>
    </w:pPr>
    <w:rPr>
      <w:rFonts w:ascii="微软雅黑" w:eastAsia="微软雅黑" w:hAnsi="微软雅黑" w:cs="宋体"/>
      <w:color w:val="666666"/>
      <w:kern w:val="0"/>
      <w:sz w:val="18"/>
      <w:szCs w:val="18"/>
    </w:rPr>
  </w:style>
  <w:style w:type="paragraph" w:customStyle="1" w:styleId="indexbmzz">
    <w:name w:val="index_bmzz"/>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jgsz">
    <w:name w:val="index_jgsz"/>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sjld">
    <w:name w:val="index_sjld"/>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lxfs">
    <w:name w:val="index_lxfs"/>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paginationindex4">
    <w:name w:val="pagination_index4"/>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13">
    <w:name w:val="pagination_index13"/>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last3">
    <w:name w:val="pagination_index_last3"/>
    <w:basedOn w:val="a"/>
    <w:rsid w:val="00BA36E1"/>
    <w:pPr>
      <w:widowControl/>
      <w:spacing w:before="100" w:beforeAutospacing="1" w:after="100" w:afterAutospacing="1" w:line="360" w:lineRule="atLeast"/>
      <w:ind w:left="150"/>
      <w:jc w:val="left"/>
    </w:pPr>
    <w:rPr>
      <w:rFonts w:ascii="宋体" w:eastAsia="宋体" w:hAnsi="宋体" w:cs="宋体"/>
      <w:color w:val="777777"/>
      <w:kern w:val="0"/>
      <w:sz w:val="18"/>
      <w:szCs w:val="18"/>
    </w:rPr>
  </w:style>
  <w:style w:type="paragraph" w:customStyle="1" w:styleId="paginationindexnum3">
    <w:name w:val="pagination_index_num3"/>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currentindex3">
    <w:name w:val="currentindex3"/>
    <w:basedOn w:val="a"/>
    <w:rsid w:val="00BA36E1"/>
    <w:pPr>
      <w:widowControl/>
      <w:pBdr>
        <w:top w:val="single" w:sz="6" w:space="0" w:color="0172CB"/>
        <w:left w:val="single" w:sz="6" w:space="0" w:color="0172CB"/>
        <w:bottom w:val="single" w:sz="6" w:space="0" w:color="0172CB"/>
        <w:right w:val="single" w:sz="6" w:space="0" w:color="0172CB"/>
      </w:pBdr>
      <w:shd w:val="clear" w:color="auto" w:fill="0172CB"/>
      <w:spacing w:before="100" w:beforeAutospacing="1" w:after="100" w:afterAutospacing="1" w:line="360" w:lineRule="atLeast"/>
      <w:jc w:val="center"/>
    </w:pPr>
    <w:rPr>
      <w:rFonts w:ascii="宋体" w:eastAsia="宋体" w:hAnsi="宋体" w:cs="宋体"/>
      <w:b/>
      <w:bCs/>
      <w:color w:val="FFFFFF"/>
      <w:kern w:val="0"/>
      <w:sz w:val="18"/>
      <w:szCs w:val="18"/>
    </w:rPr>
  </w:style>
  <w:style w:type="paragraph" w:customStyle="1" w:styleId="paginationqd3">
    <w:name w:val="pagination_qd3"/>
    <w:basedOn w:val="a"/>
    <w:rsid w:val="00BA36E1"/>
    <w:pPr>
      <w:widowControl/>
      <w:pBdr>
        <w:top w:val="single" w:sz="6" w:space="2" w:color="CCCCCC"/>
        <w:left w:val="single" w:sz="6" w:space="5" w:color="CCCCCC"/>
        <w:bottom w:val="single" w:sz="6" w:space="2" w:color="CCCCCC"/>
        <w:right w:val="single" w:sz="6" w:space="5" w:color="CCCCCC"/>
      </w:pBdr>
      <w:spacing w:before="100" w:beforeAutospacing="1" w:after="100" w:afterAutospacing="1"/>
      <w:jc w:val="left"/>
    </w:pPr>
    <w:rPr>
      <w:rFonts w:ascii="宋体" w:eastAsia="宋体" w:hAnsi="宋体" w:cs="宋体"/>
      <w:kern w:val="0"/>
      <w:sz w:val="24"/>
      <w:szCs w:val="24"/>
    </w:rPr>
  </w:style>
  <w:style w:type="paragraph" w:customStyle="1" w:styleId="line3">
    <w:name w:val="line3"/>
    <w:basedOn w:val="a"/>
    <w:rsid w:val="00BA36E1"/>
    <w:pPr>
      <w:widowControl/>
      <w:pBdr>
        <w:bottom w:val="single" w:sz="6" w:space="9" w:color="E6E6E6"/>
      </w:pBdr>
      <w:spacing w:before="100" w:beforeAutospacing="1" w:after="285"/>
      <w:jc w:val="left"/>
    </w:pPr>
    <w:rPr>
      <w:rFonts w:ascii="宋体" w:eastAsia="宋体" w:hAnsi="宋体" w:cs="宋体"/>
      <w:kern w:val="0"/>
      <w:sz w:val="24"/>
      <w:szCs w:val="24"/>
    </w:rPr>
  </w:style>
  <w:style w:type="paragraph" w:customStyle="1" w:styleId="ml3">
    <w:name w:val="ml3"/>
    <w:basedOn w:val="a"/>
    <w:rsid w:val="00BA36E1"/>
    <w:pPr>
      <w:widowControl/>
      <w:spacing w:before="100" w:beforeAutospacing="1" w:after="100" w:afterAutospacing="1"/>
      <w:ind w:left="375"/>
      <w:jc w:val="left"/>
    </w:pPr>
    <w:rPr>
      <w:rFonts w:ascii="宋体" w:eastAsia="宋体" w:hAnsi="宋体" w:cs="宋体"/>
      <w:color w:val="999999"/>
      <w:kern w:val="0"/>
      <w:sz w:val="24"/>
      <w:szCs w:val="24"/>
    </w:rPr>
  </w:style>
  <w:style w:type="paragraph" w:customStyle="1" w:styleId="tit3">
    <w:name w:val="tit3"/>
    <w:basedOn w:val="a"/>
    <w:rsid w:val="00BA36E1"/>
    <w:pPr>
      <w:widowControl/>
      <w:spacing w:before="100" w:beforeAutospacing="1" w:after="100" w:afterAutospacing="1" w:line="525" w:lineRule="atLeast"/>
      <w:jc w:val="center"/>
    </w:pPr>
    <w:rPr>
      <w:rFonts w:ascii="宋体" w:eastAsia="宋体" w:hAnsi="宋体" w:cs="宋体"/>
      <w:color w:val="1966A7"/>
      <w:kern w:val="0"/>
      <w:sz w:val="36"/>
      <w:szCs w:val="36"/>
    </w:rPr>
  </w:style>
  <w:style w:type="paragraph" w:customStyle="1" w:styleId="mr3">
    <w:name w:val="mr3"/>
    <w:basedOn w:val="a"/>
    <w:rsid w:val="00BA36E1"/>
    <w:pPr>
      <w:widowControl/>
      <w:spacing w:before="100" w:beforeAutospacing="1" w:after="100" w:afterAutospacing="1"/>
      <w:ind w:left="1350"/>
      <w:jc w:val="left"/>
    </w:pPr>
    <w:rPr>
      <w:rFonts w:ascii="宋体" w:eastAsia="宋体" w:hAnsi="宋体" w:cs="宋体"/>
      <w:kern w:val="0"/>
      <w:sz w:val="24"/>
      <w:szCs w:val="24"/>
    </w:rPr>
  </w:style>
  <w:style w:type="paragraph" w:customStyle="1" w:styleId="tt3">
    <w:name w:val="tt3"/>
    <w:basedOn w:val="a"/>
    <w:rsid w:val="00BA36E1"/>
    <w:pPr>
      <w:widowControl/>
      <w:spacing w:before="100" w:beforeAutospacing="1" w:after="100" w:afterAutospacing="1" w:line="330" w:lineRule="atLeast"/>
      <w:jc w:val="left"/>
    </w:pPr>
    <w:rPr>
      <w:rFonts w:ascii="宋体" w:eastAsia="宋体" w:hAnsi="宋体" w:cs="宋体"/>
      <w:color w:val="9D1515"/>
      <w:kern w:val="0"/>
      <w:sz w:val="27"/>
      <w:szCs w:val="27"/>
    </w:rPr>
  </w:style>
  <w:style w:type="paragraph" w:customStyle="1" w:styleId="hover3">
    <w:name w:val="hover3"/>
    <w:basedOn w:val="a"/>
    <w:rsid w:val="00BA36E1"/>
    <w:pPr>
      <w:widowControl/>
      <w:shd w:val="clear" w:color="auto" w:fill="004D95"/>
      <w:spacing w:before="100" w:beforeAutospacing="1" w:after="100" w:afterAutospacing="1"/>
      <w:jc w:val="left"/>
    </w:pPr>
    <w:rPr>
      <w:rFonts w:ascii="宋体" w:eastAsia="宋体" w:hAnsi="宋体" w:cs="宋体"/>
      <w:color w:val="FFFFFF"/>
      <w:kern w:val="0"/>
      <w:sz w:val="24"/>
      <w:szCs w:val="24"/>
    </w:rPr>
  </w:style>
  <w:style w:type="paragraph" w:customStyle="1" w:styleId="bdsmore3">
    <w:name w:val="bds_more3"/>
    <w:basedOn w:val="a"/>
    <w:rsid w:val="00BA36E1"/>
    <w:pPr>
      <w:widowControl/>
      <w:spacing w:before="90" w:after="90" w:line="240" w:lineRule="atLeast"/>
      <w:ind w:right="90"/>
      <w:jc w:val="left"/>
    </w:pPr>
    <w:rPr>
      <w:rFonts w:ascii="宋体" w:eastAsia="宋体" w:hAnsi="宋体" w:cs="宋体"/>
      <w:color w:val="333333"/>
      <w:kern w:val="0"/>
      <w:sz w:val="18"/>
      <w:szCs w:val="18"/>
    </w:rPr>
  </w:style>
  <w:style w:type="paragraph" w:customStyle="1" w:styleId="bdscount3">
    <w:name w:val="bds_count3"/>
    <w:basedOn w:val="a"/>
    <w:rsid w:val="00BA36E1"/>
    <w:pPr>
      <w:widowControl/>
      <w:spacing w:before="90"/>
      <w:jc w:val="center"/>
    </w:pPr>
    <w:rPr>
      <w:rFonts w:ascii="宋体" w:eastAsia="宋体" w:hAnsi="宋体" w:cs="宋体"/>
      <w:color w:val="333333"/>
      <w:kern w:val="0"/>
      <w:sz w:val="24"/>
      <w:szCs w:val="24"/>
    </w:rPr>
  </w:style>
  <w:style w:type="paragraph" w:customStyle="1" w:styleId="bdsbuttonimage3">
    <w:name w:val="bds_button_image3"/>
    <w:basedOn w:val="a"/>
    <w:rsid w:val="00BA36E1"/>
    <w:pPr>
      <w:widowControl/>
      <w:spacing w:before="90"/>
      <w:ind w:right="90"/>
      <w:jc w:val="left"/>
    </w:pPr>
    <w:rPr>
      <w:rFonts w:ascii="宋体" w:eastAsia="宋体" w:hAnsi="宋体" w:cs="宋体"/>
      <w:kern w:val="0"/>
      <w:sz w:val="24"/>
      <w:szCs w:val="24"/>
    </w:rPr>
  </w:style>
  <w:style w:type="paragraph" w:customStyle="1" w:styleId="bdsharebuttoncount3">
    <w:name w:val="bdshare_button_count3"/>
    <w:basedOn w:val="a"/>
    <w:rsid w:val="00BA36E1"/>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bdsharearrow3">
    <w:name w:val="bdshare_arrow3"/>
    <w:basedOn w:val="a"/>
    <w:rsid w:val="00BA36E1"/>
    <w:pPr>
      <w:widowControl/>
      <w:jc w:val="left"/>
    </w:pPr>
    <w:rPr>
      <w:rFonts w:ascii="宋体" w:eastAsia="宋体" w:hAnsi="宋体" w:cs="宋体"/>
      <w:kern w:val="0"/>
      <w:sz w:val="24"/>
      <w:szCs w:val="24"/>
    </w:rPr>
  </w:style>
  <w:style w:type="paragraph" w:customStyle="1" w:styleId="sline1c3">
    <w:name w:val="s_line1_c3"/>
    <w:basedOn w:val="a"/>
    <w:rsid w:val="00BA36E1"/>
    <w:pPr>
      <w:widowControl/>
      <w:spacing w:before="100" w:beforeAutospacing="1" w:after="100" w:afterAutospacing="1"/>
      <w:jc w:val="left"/>
    </w:pPr>
    <w:rPr>
      <w:rFonts w:ascii="宋体" w:eastAsia="宋体" w:hAnsi="宋体" w:cs="宋体"/>
      <w:color w:val="E8DAEE"/>
      <w:kern w:val="0"/>
      <w:sz w:val="24"/>
      <w:szCs w:val="24"/>
    </w:rPr>
  </w:style>
  <w:style w:type="paragraph" w:customStyle="1" w:styleId="sbg4c3">
    <w:name w:val="s_bg4_c3"/>
    <w:basedOn w:val="a"/>
    <w:rsid w:val="00BA36E1"/>
    <w:pPr>
      <w:widowControl/>
      <w:spacing w:before="100" w:beforeAutospacing="1" w:after="100" w:afterAutospacing="1"/>
      <w:jc w:val="left"/>
    </w:pPr>
    <w:rPr>
      <w:rFonts w:ascii="宋体" w:eastAsia="宋体" w:hAnsi="宋体" w:cs="宋体"/>
      <w:color w:val="FAFAFA"/>
      <w:kern w:val="0"/>
      <w:sz w:val="24"/>
      <w:szCs w:val="24"/>
    </w:rPr>
  </w:style>
  <w:style w:type="paragraph" w:customStyle="1" w:styleId="selectshare-mod-triangle3">
    <w:name w:val="selectshare-mod-triangle3"/>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border3">
    <w:name w:val="triangle-border3"/>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triangle-inset3">
    <w:name w:val="triangle-inset3"/>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border3">
    <w:name w:val="bdselect_share_border3"/>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inset3">
    <w:name w:val="bdselect_share_inset3"/>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indexbmzz1">
    <w:name w:val="index_bmzz1"/>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bmzz2">
    <w:name w:val="index_bmzz2"/>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jgsz1">
    <w:name w:val="index_jgsz1"/>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jgsz2">
    <w:name w:val="index_jgsz2"/>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sjld1">
    <w:name w:val="index_sjld1"/>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sjld2">
    <w:name w:val="index_sjld2"/>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lxfs1">
    <w:name w:val="index_lxfs1"/>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lxfs2">
    <w:name w:val="index_lxfs2"/>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character" w:customStyle="1" w:styleId="headerzfw1">
    <w:name w:val="header_zfw1"/>
    <w:basedOn w:val="a0"/>
    <w:rsid w:val="00BA36E1"/>
    <w:rPr>
      <w:vanish w:val="0"/>
      <w:webHidden w:val="0"/>
      <w:color w:val="6C6C6C"/>
      <w:sz w:val="18"/>
      <w:szCs w:val="18"/>
      <w:specVanish w:val="0"/>
    </w:rPr>
  </w:style>
  <w:style w:type="character" w:customStyle="1" w:styleId="headerjbwz1">
    <w:name w:val="header_jbwz1"/>
    <w:basedOn w:val="a0"/>
    <w:rsid w:val="00BA36E1"/>
    <w:rPr>
      <w:vanish w:val="0"/>
      <w:webHidden w:val="0"/>
      <w:specVanish w:val="0"/>
    </w:rPr>
  </w:style>
  <w:style w:type="character" w:customStyle="1" w:styleId="fl">
    <w:name w:val="fl"/>
    <w:basedOn w:val="a0"/>
    <w:rsid w:val="00BA36E1"/>
  </w:style>
  <w:style w:type="paragraph" w:styleId="z-">
    <w:name w:val="HTML Top of Form"/>
    <w:basedOn w:val="a"/>
    <w:next w:val="a"/>
    <w:link w:val="z-Char"/>
    <w:hidden/>
    <w:uiPriority w:val="99"/>
    <w:semiHidden/>
    <w:unhideWhenUsed/>
    <w:rsid w:val="00BA36E1"/>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BA36E1"/>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BA36E1"/>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BA36E1"/>
    <w:rPr>
      <w:rFonts w:ascii="Arial" w:eastAsia="宋体" w:hAnsi="Arial" w:cs="Arial"/>
      <w:vanish/>
      <w:kern w:val="0"/>
      <w:sz w:val="16"/>
      <w:szCs w:val="16"/>
    </w:rPr>
  </w:style>
  <w:style w:type="paragraph" w:customStyle="1" w:styleId="paginationindex5">
    <w:name w:val="pagination_index5"/>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14">
    <w:name w:val="pagination_index14"/>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last4">
    <w:name w:val="pagination_index_last4"/>
    <w:basedOn w:val="a"/>
    <w:rsid w:val="00BA36E1"/>
    <w:pPr>
      <w:widowControl/>
      <w:spacing w:before="100" w:beforeAutospacing="1" w:after="100" w:afterAutospacing="1" w:line="360" w:lineRule="atLeast"/>
      <w:ind w:left="150"/>
      <w:jc w:val="left"/>
    </w:pPr>
    <w:rPr>
      <w:rFonts w:ascii="宋体" w:eastAsia="宋体" w:hAnsi="宋体" w:cs="宋体"/>
      <w:color w:val="777777"/>
      <w:kern w:val="0"/>
      <w:sz w:val="18"/>
      <w:szCs w:val="18"/>
    </w:rPr>
  </w:style>
  <w:style w:type="paragraph" w:customStyle="1" w:styleId="paginationindexnum4">
    <w:name w:val="pagination_index_num4"/>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currentindex4">
    <w:name w:val="currentindex4"/>
    <w:basedOn w:val="a"/>
    <w:rsid w:val="00BA36E1"/>
    <w:pPr>
      <w:widowControl/>
      <w:pBdr>
        <w:top w:val="single" w:sz="6" w:space="0" w:color="0172CB"/>
        <w:left w:val="single" w:sz="6" w:space="0" w:color="0172CB"/>
        <w:bottom w:val="single" w:sz="6" w:space="0" w:color="0172CB"/>
        <w:right w:val="single" w:sz="6" w:space="0" w:color="0172CB"/>
      </w:pBdr>
      <w:shd w:val="clear" w:color="auto" w:fill="0172CB"/>
      <w:spacing w:before="100" w:beforeAutospacing="1" w:after="100" w:afterAutospacing="1" w:line="360" w:lineRule="atLeast"/>
      <w:jc w:val="center"/>
    </w:pPr>
    <w:rPr>
      <w:rFonts w:ascii="宋体" w:eastAsia="宋体" w:hAnsi="宋体" w:cs="宋体"/>
      <w:b/>
      <w:bCs/>
      <w:color w:val="FFFFFF"/>
      <w:kern w:val="0"/>
      <w:sz w:val="18"/>
      <w:szCs w:val="18"/>
    </w:rPr>
  </w:style>
  <w:style w:type="paragraph" w:customStyle="1" w:styleId="paginationqd4">
    <w:name w:val="pagination_qd4"/>
    <w:basedOn w:val="a"/>
    <w:rsid w:val="00BA36E1"/>
    <w:pPr>
      <w:widowControl/>
      <w:pBdr>
        <w:top w:val="single" w:sz="6" w:space="2" w:color="CCCCCC"/>
        <w:left w:val="single" w:sz="6" w:space="5" w:color="CCCCCC"/>
        <w:bottom w:val="single" w:sz="6" w:space="2" w:color="CCCCCC"/>
        <w:right w:val="single" w:sz="6" w:space="5" w:color="CCCCCC"/>
      </w:pBdr>
      <w:spacing w:before="100" w:beforeAutospacing="1" w:after="100" w:afterAutospacing="1"/>
      <w:jc w:val="left"/>
    </w:pPr>
    <w:rPr>
      <w:rFonts w:ascii="宋体" w:eastAsia="宋体" w:hAnsi="宋体" w:cs="宋体"/>
      <w:kern w:val="0"/>
      <w:sz w:val="24"/>
      <w:szCs w:val="24"/>
    </w:rPr>
  </w:style>
  <w:style w:type="paragraph" w:customStyle="1" w:styleId="line4">
    <w:name w:val="line4"/>
    <w:basedOn w:val="a"/>
    <w:rsid w:val="00BA36E1"/>
    <w:pPr>
      <w:widowControl/>
      <w:pBdr>
        <w:bottom w:val="single" w:sz="6" w:space="9" w:color="E6E6E6"/>
      </w:pBdr>
      <w:spacing w:before="100" w:beforeAutospacing="1" w:after="285"/>
      <w:jc w:val="left"/>
    </w:pPr>
    <w:rPr>
      <w:rFonts w:ascii="宋体" w:eastAsia="宋体" w:hAnsi="宋体" w:cs="宋体"/>
      <w:kern w:val="0"/>
      <w:sz w:val="24"/>
      <w:szCs w:val="24"/>
    </w:rPr>
  </w:style>
  <w:style w:type="paragraph" w:customStyle="1" w:styleId="ml4">
    <w:name w:val="ml4"/>
    <w:basedOn w:val="a"/>
    <w:rsid w:val="00BA36E1"/>
    <w:pPr>
      <w:widowControl/>
      <w:spacing w:before="100" w:beforeAutospacing="1" w:after="100" w:afterAutospacing="1"/>
      <w:ind w:left="375"/>
      <w:jc w:val="left"/>
    </w:pPr>
    <w:rPr>
      <w:rFonts w:ascii="宋体" w:eastAsia="宋体" w:hAnsi="宋体" w:cs="宋体"/>
      <w:color w:val="999999"/>
      <w:kern w:val="0"/>
      <w:sz w:val="24"/>
      <w:szCs w:val="24"/>
    </w:rPr>
  </w:style>
  <w:style w:type="paragraph" w:customStyle="1" w:styleId="tit4">
    <w:name w:val="tit4"/>
    <w:basedOn w:val="a"/>
    <w:rsid w:val="00BA36E1"/>
    <w:pPr>
      <w:widowControl/>
      <w:spacing w:before="100" w:beforeAutospacing="1" w:after="100" w:afterAutospacing="1" w:line="525" w:lineRule="atLeast"/>
      <w:jc w:val="center"/>
    </w:pPr>
    <w:rPr>
      <w:rFonts w:ascii="宋体" w:eastAsia="宋体" w:hAnsi="宋体" w:cs="宋体"/>
      <w:color w:val="1966A7"/>
      <w:kern w:val="0"/>
      <w:sz w:val="36"/>
      <w:szCs w:val="36"/>
    </w:rPr>
  </w:style>
  <w:style w:type="paragraph" w:customStyle="1" w:styleId="mr4">
    <w:name w:val="mr4"/>
    <w:basedOn w:val="a"/>
    <w:rsid w:val="00BA36E1"/>
    <w:pPr>
      <w:widowControl/>
      <w:spacing w:before="100" w:beforeAutospacing="1" w:after="100" w:afterAutospacing="1"/>
      <w:ind w:left="1350"/>
      <w:jc w:val="left"/>
    </w:pPr>
    <w:rPr>
      <w:rFonts w:ascii="宋体" w:eastAsia="宋体" w:hAnsi="宋体" w:cs="宋体"/>
      <w:kern w:val="0"/>
      <w:sz w:val="24"/>
      <w:szCs w:val="24"/>
    </w:rPr>
  </w:style>
  <w:style w:type="paragraph" w:customStyle="1" w:styleId="tt4">
    <w:name w:val="tt4"/>
    <w:basedOn w:val="a"/>
    <w:rsid w:val="00BA36E1"/>
    <w:pPr>
      <w:widowControl/>
      <w:spacing w:before="100" w:beforeAutospacing="1" w:after="100" w:afterAutospacing="1" w:line="330" w:lineRule="atLeast"/>
      <w:jc w:val="left"/>
    </w:pPr>
    <w:rPr>
      <w:rFonts w:ascii="宋体" w:eastAsia="宋体" w:hAnsi="宋体" w:cs="宋体"/>
      <w:color w:val="9D1515"/>
      <w:kern w:val="0"/>
      <w:sz w:val="27"/>
      <w:szCs w:val="27"/>
    </w:rPr>
  </w:style>
  <w:style w:type="paragraph" w:customStyle="1" w:styleId="hover4">
    <w:name w:val="hover4"/>
    <w:basedOn w:val="a"/>
    <w:rsid w:val="00BA36E1"/>
    <w:pPr>
      <w:widowControl/>
      <w:shd w:val="clear" w:color="auto" w:fill="004D95"/>
      <w:spacing w:before="100" w:beforeAutospacing="1" w:after="100" w:afterAutospacing="1"/>
      <w:jc w:val="left"/>
    </w:pPr>
    <w:rPr>
      <w:rFonts w:ascii="宋体" w:eastAsia="宋体" w:hAnsi="宋体" w:cs="宋体"/>
      <w:color w:val="FFFFFF"/>
      <w:kern w:val="0"/>
      <w:sz w:val="24"/>
      <w:szCs w:val="24"/>
    </w:rPr>
  </w:style>
  <w:style w:type="paragraph" w:customStyle="1" w:styleId="bdsmore4">
    <w:name w:val="bds_more4"/>
    <w:basedOn w:val="a"/>
    <w:rsid w:val="00BA36E1"/>
    <w:pPr>
      <w:widowControl/>
      <w:spacing w:before="90" w:after="90" w:line="240" w:lineRule="atLeast"/>
      <w:ind w:right="90"/>
      <w:jc w:val="left"/>
    </w:pPr>
    <w:rPr>
      <w:rFonts w:ascii="宋体" w:eastAsia="宋体" w:hAnsi="宋体" w:cs="宋体"/>
      <w:color w:val="333333"/>
      <w:kern w:val="0"/>
      <w:sz w:val="18"/>
      <w:szCs w:val="18"/>
    </w:rPr>
  </w:style>
  <w:style w:type="paragraph" w:customStyle="1" w:styleId="bdscount4">
    <w:name w:val="bds_count4"/>
    <w:basedOn w:val="a"/>
    <w:rsid w:val="00BA36E1"/>
    <w:pPr>
      <w:widowControl/>
      <w:spacing w:before="90"/>
      <w:jc w:val="center"/>
    </w:pPr>
    <w:rPr>
      <w:rFonts w:ascii="宋体" w:eastAsia="宋体" w:hAnsi="宋体" w:cs="宋体"/>
      <w:color w:val="333333"/>
      <w:kern w:val="0"/>
      <w:sz w:val="24"/>
      <w:szCs w:val="24"/>
    </w:rPr>
  </w:style>
  <w:style w:type="paragraph" w:customStyle="1" w:styleId="bdsbuttonimage4">
    <w:name w:val="bds_button_image4"/>
    <w:basedOn w:val="a"/>
    <w:rsid w:val="00BA36E1"/>
    <w:pPr>
      <w:widowControl/>
      <w:spacing w:before="90"/>
      <w:ind w:right="90"/>
      <w:jc w:val="left"/>
    </w:pPr>
    <w:rPr>
      <w:rFonts w:ascii="宋体" w:eastAsia="宋体" w:hAnsi="宋体" w:cs="宋体"/>
      <w:kern w:val="0"/>
      <w:sz w:val="24"/>
      <w:szCs w:val="24"/>
    </w:rPr>
  </w:style>
  <w:style w:type="paragraph" w:customStyle="1" w:styleId="bdsharebuttoncount4">
    <w:name w:val="bdshare_button_count4"/>
    <w:basedOn w:val="a"/>
    <w:rsid w:val="00BA36E1"/>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bdsharearrow4">
    <w:name w:val="bdshare_arrow4"/>
    <w:basedOn w:val="a"/>
    <w:rsid w:val="00BA36E1"/>
    <w:pPr>
      <w:widowControl/>
      <w:jc w:val="left"/>
    </w:pPr>
    <w:rPr>
      <w:rFonts w:ascii="宋体" w:eastAsia="宋体" w:hAnsi="宋体" w:cs="宋体"/>
      <w:kern w:val="0"/>
      <w:sz w:val="24"/>
      <w:szCs w:val="24"/>
    </w:rPr>
  </w:style>
  <w:style w:type="paragraph" w:customStyle="1" w:styleId="sline1c4">
    <w:name w:val="s_line1_c4"/>
    <w:basedOn w:val="a"/>
    <w:rsid w:val="00BA36E1"/>
    <w:pPr>
      <w:widowControl/>
      <w:spacing w:before="100" w:beforeAutospacing="1" w:after="100" w:afterAutospacing="1"/>
      <w:jc w:val="left"/>
    </w:pPr>
    <w:rPr>
      <w:rFonts w:ascii="宋体" w:eastAsia="宋体" w:hAnsi="宋体" w:cs="宋体"/>
      <w:color w:val="E8DAEE"/>
      <w:kern w:val="0"/>
      <w:sz w:val="24"/>
      <w:szCs w:val="24"/>
    </w:rPr>
  </w:style>
  <w:style w:type="paragraph" w:customStyle="1" w:styleId="sbg4c4">
    <w:name w:val="s_bg4_c4"/>
    <w:basedOn w:val="a"/>
    <w:rsid w:val="00BA36E1"/>
    <w:pPr>
      <w:widowControl/>
      <w:spacing w:before="100" w:beforeAutospacing="1" w:after="100" w:afterAutospacing="1"/>
      <w:jc w:val="left"/>
    </w:pPr>
    <w:rPr>
      <w:rFonts w:ascii="宋体" w:eastAsia="宋体" w:hAnsi="宋体" w:cs="宋体"/>
      <w:color w:val="FAFAFA"/>
      <w:kern w:val="0"/>
      <w:sz w:val="24"/>
      <w:szCs w:val="24"/>
    </w:rPr>
  </w:style>
  <w:style w:type="paragraph" w:customStyle="1" w:styleId="selectshare-mod-triangle4">
    <w:name w:val="selectshare-mod-triangle4"/>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border4">
    <w:name w:val="triangle-border4"/>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triangle-inset4">
    <w:name w:val="triangle-inset4"/>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border4">
    <w:name w:val="bdselect_share_border4"/>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inset4">
    <w:name w:val="bdselect_share_inset4"/>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indexbmzz3">
    <w:name w:val="index_bmzz3"/>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bmzz4">
    <w:name w:val="index_bmzz4"/>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jgsz3">
    <w:name w:val="index_jgsz3"/>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jgsz4">
    <w:name w:val="index_jgsz4"/>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sjld3">
    <w:name w:val="index_sjld3"/>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sjld4">
    <w:name w:val="index_sjld4"/>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lxfs3">
    <w:name w:val="index_lxfs3"/>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lxfs4">
    <w:name w:val="index_lxfs4"/>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paginationindex6">
    <w:name w:val="pagination_index6"/>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15">
    <w:name w:val="pagination_index15"/>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paginationindexlast5">
    <w:name w:val="pagination_index_last5"/>
    <w:basedOn w:val="a"/>
    <w:rsid w:val="00BA36E1"/>
    <w:pPr>
      <w:widowControl/>
      <w:spacing w:before="100" w:beforeAutospacing="1" w:after="100" w:afterAutospacing="1" w:line="360" w:lineRule="atLeast"/>
      <w:ind w:left="150"/>
      <w:jc w:val="left"/>
    </w:pPr>
    <w:rPr>
      <w:rFonts w:ascii="宋体" w:eastAsia="宋体" w:hAnsi="宋体" w:cs="宋体"/>
      <w:color w:val="777777"/>
      <w:kern w:val="0"/>
      <w:sz w:val="18"/>
      <w:szCs w:val="18"/>
    </w:rPr>
  </w:style>
  <w:style w:type="paragraph" w:customStyle="1" w:styleId="paginationindexnum5">
    <w:name w:val="pagination_index_num5"/>
    <w:basedOn w:val="a"/>
    <w:rsid w:val="00BA36E1"/>
    <w:pPr>
      <w:widowControl/>
      <w:pBdr>
        <w:top w:val="single" w:sz="6" w:space="0" w:color="CCCCCC"/>
        <w:left w:val="single" w:sz="6" w:space="6" w:color="CCCCCC"/>
        <w:bottom w:val="single" w:sz="6" w:space="0" w:color="CCCCCC"/>
        <w:right w:val="single" w:sz="6" w:space="6" w:color="CCCCCC"/>
      </w:pBdr>
      <w:spacing w:line="360" w:lineRule="atLeast"/>
      <w:ind w:left="60" w:right="60"/>
      <w:jc w:val="center"/>
    </w:pPr>
    <w:rPr>
      <w:rFonts w:ascii="宋体" w:eastAsia="宋体" w:hAnsi="宋体" w:cs="宋体"/>
      <w:kern w:val="0"/>
      <w:sz w:val="18"/>
      <w:szCs w:val="18"/>
    </w:rPr>
  </w:style>
  <w:style w:type="paragraph" w:customStyle="1" w:styleId="currentindex5">
    <w:name w:val="currentindex5"/>
    <w:basedOn w:val="a"/>
    <w:rsid w:val="00BA36E1"/>
    <w:pPr>
      <w:widowControl/>
      <w:pBdr>
        <w:top w:val="single" w:sz="6" w:space="0" w:color="0172CB"/>
        <w:left w:val="single" w:sz="6" w:space="0" w:color="0172CB"/>
        <w:bottom w:val="single" w:sz="6" w:space="0" w:color="0172CB"/>
        <w:right w:val="single" w:sz="6" w:space="0" w:color="0172CB"/>
      </w:pBdr>
      <w:shd w:val="clear" w:color="auto" w:fill="0172CB"/>
      <w:spacing w:before="100" w:beforeAutospacing="1" w:after="100" w:afterAutospacing="1" w:line="360" w:lineRule="atLeast"/>
      <w:jc w:val="center"/>
    </w:pPr>
    <w:rPr>
      <w:rFonts w:ascii="宋体" w:eastAsia="宋体" w:hAnsi="宋体" w:cs="宋体"/>
      <w:b/>
      <w:bCs/>
      <w:color w:val="FFFFFF"/>
      <w:kern w:val="0"/>
      <w:sz w:val="18"/>
      <w:szCs w:val="18"/>
    </w:rPr>
  </w:style>
  <w:style w:type="paragraph" w:customStyle="1" w:styleId="paginationqd5">
    <w:name w:val="pagination_qd5"/>
    <w:basedOn w:val="a"/>
    <w:rsid w:val="00BA36E1"/>
    <w:pPr>
      <w:widowControl/>
      <w:pBdr>
        <w:top w:val="single" w:sz="6" w:space="2" w:color="CCCCCC"/>
        <w:left w:val="single" w:sz="6" w:space="5" w:color="CCCCCC"/>
        <w:bottom w:val="single" w:sz="6" w:space="2" w:color="CCCCCC"/>
        <w:right w:val="single" w:sz="6" w:space="5" w:color="CCCCCC"/>
      </w:pBdr>
      <w:spacing w:before="100" w:beforeAutospacing="1" w:after="100" w:afterAutospacing="1"/>
      <w:jc w:val="left"/>
    </w:pPr>
    <w:rPr>
      <w:rFonts w:ascii="宋体" w:eastAsia="宋体" w:hAnsi="宋体" w:cs="宋体"/>
      <w:kern w:val="0"/>
      <w:sz w:val="24"/>
      <w:szCs w:val="24"/>
    </w:rPr>
  </w:style>
  <w:style w:type="paragraph" w:customStyle="1" w:styleId="line5">
    <w:name w:val="line5"/>
    <w:basedOn w:val="a"/>
    <w:rsid w:val="00BA36E1"/>
    <w:pPr>
      <w:widowControl/>
      <w:pBdr>
        <w:bottom w:val="single" w:sz="6" w:space="9" w:color="E6E6E6"/>
      </w:pBdr>
      <w:spacing w:before="100" w:beforeAutospacing="1" w:after="285"/>
      <w:jc w:val="left"/>
    </w:pPr>
    <w:rPr>
      <w:rFonts w:ascii="宋体" w:eastAsia="宋体" w:hAnsi="宋体" w:cs="宋体"/>
      <w:kern w:val="0"/>
      <w:sz w:val="24"/>
      <w:szCs w:val="24"/>
    </w:rPr>
  </w:style>
  <w:style w:type="paragraph" w:customStyle="1" w:styleId="ml5">
    <w:name w:val="ml5"/>
    <w:basedOn w:val="a"/>
    <w:rsid w:val="00BA36E1"/>
    <w:pPr>
      <w:widowControl/>
      <w:spacing w:before="100" w:beforeAutospacing="1" w:after="100" w:afterAutospacing="1"/>
      <w:ind w:left="375"/>
      <w:jc w:val="left"/>
    </w:pPr>
    <w:rPr>
      <w:rFonts w:ascii="宋体" w:eastAsia="宋体" w:hAnsi="宋体" w:cs="宋体"/>
      <w:color w:val="999999"/>
      <w:kern w:val="0"/>
      <w:sz w:val="24"/>
      <w:szCs w:val="24"/>
    </w:rPr>
  </w:style>
  <w:style w:type="paragraph" w:customStyle="1" w:styleId="tit5">
    <w:name w:val="tit5"/>
    <w:basedOn w:val="a"/>
    <w:rsid w:val="00BA36E1"/>
    <w:pPr>
      <w:widowControl/>
      <w:spacing w:before="100" w:beforeAutospacing="1" w:after="100" w:afterAutospacing="1" w:line="525" w:lineRule="atLeast"/>
      <w:jc w:val="center"/>
    </w:pPr>
    <w:rPr>
      <w:rFonts w:ascii="宋体" w:eastAsia="宋体" w:hAnsi="宋体" w:cs="宋体"/>
      <w:color w:val="1966A7"/>
      <w:kern w:val="0"/>
      <w:sz w:val="36"/>
      <w:szCs w:val="36"/>
    </w:rPr>
  </w:style>
  <w:style w:type="paragraph" w:customStyle="1" w:styleId="mr5">
    <w:name w:val="mr5"/>
    <w:basedOn w:val="a"/>
    <w:rsid w:val="00BA36E1"/>
    <w:pPr>
      <w:widowControl/>
      <w:spacing w:before="100" w:beforeAutospacing="1" w:after="100" w:afterAutospacing="1"/>
      <w:ind w:left="1350"/>
      <w:jc w:val="left"/>
    </w:pPr>
    <w:rPr>
      <w:rFonts w:ascii="宋体" w:eastAsia="宋体" w:hAnsi="宋体" w:cs="宋体"/>
      <w:kern w:val="0"/>
      <w:sz w:val="24"/>
      <w:szCs w:val="24"/>
    </w:rPr>
  </w:style>
  <w:style w:type="paragraph" w:customStyle="1" w:styleId="tt5">
    <w:name w:val="tt5"/>
    <w:basedOn w:val="a"/>
    <w:rsid w:val="00BA36E1"/>
    <w:pPr>
      <w:widowControl/>
      <w:spacing w:before="100" w:beforeAutospacing="1" w:after="100" w:afterAutospacing="1" w:line="330" w:lineRule="atLeast"/>
      <w:jc w:val="left"/>
    </w:pPr>
    <w:rPr>
      <w:rFonts w:ascii="宋体" w:eastAsia="宋体" w:hAnsi="宋体" w:cs="宋体"/>
      <w:color w:val="9D1515"/>
      <w:kern w:val="0"/>
      <w:sz w:val="27"/>
      <w:szCs w:val="27"/>
    </w:rPr>
  </w:style>
  <w:style w:type="paragraph" w:customStyle="1" w:styleId="hover5">
    <w:name w:val="hover5"/>
    <w:basedOn w:val="a"/>
    <w:rsid w:val="00BA36E1"/>
    <w:pPr>
      <w:widowControl/>
      <w:shd w:val="clear" w:color="auto" w:fill="004D95"/>
      <w:spacing w:before="100" w:beforeAutospacing="1" w:after="100" w:afterAutospacing="1"/>
      <w:jc w:val="left"/>
    </w:pPr>
    <w:rPr>
      <w:rFonts w:ascii="宋体" w:eastAsia="宋体" w:hAnsi="宋体" w:cs="宋体"/>
      <w:color w:val="FFFFFF"/>
      <w:kern w:val="0"/>
      <w:sz w:val="24"/>
      <w:szCs w:val="24"/>
    </w:rPr>
  </w:style>
  <w:style w:type="paragraph" w:customStyle="1" w:styleId="bdsmore5">
    <w:name w:val="bds_more5"/>
    <w:basedOn w:val="a"/>
    <w:rsid w:val="00BA36E1"/>
    <w:pPr>
      <w:widowControl/>
      <w:spacing w:before="90" w:after="90" w:line="240" w:lineRule="atLeast"/>
      <w:ind w:right="90"/>
      <w:jc w:val="left"/>
    </w:pPr>
    <w:rPr>
      <w:rFonts w:ascii="宋体" w:eastAsia="宋体" w:hAnsi="宋体" w:cs="宋体"/>
      <w:color w:val="333333"/>
      <w:kern w:val="0"/>
      <w:sz w:val="18"/>
      <w:szCs w:val="18"/>
    </w:rPr>
  </w:style>
  <w:style w:type="paragraph" w:customStyle="1" w:styleId="bdscount5">
    <w:name w:val="bds_count5"/>
    <w:basedOn w:val="a"/>
    <w:rsid w:val="00BA36E1"/>
    <w:pPr>
      <w:widowControl/>
      <w:spacing w:before="90"/>
      <w:jc w:val="center"/>
    </w:pPr>
    <w:rPr>
      <w:rFonts w:ascii="宋体" w:eastAsia="宋体" w:hAnsi="宋体" w:cs="宋体"/>
      <w:color w:val="333333"/>
      <w:kern w:val="0"/>
      <w:sz w:val="24"/>
      <w:szCs w:val="24"/>
    </w:rPr>
  </w:style>
  <w:style w:type="paragraph" w:customStyle="1" w:styleId="bdsbuttonimage5">
    <w:name w:val="bds_button_image5"/>
    <w:basedOn w:val="a"/>
    <w:rsid w:val="00BA36E1"/>
    <w:pPr>
      <w:widowControl/>
      <w:spacing w:before="90"/>
      <w:ind w:right="90"/>
      <w:jc w:val="left"/>
    </w:pPr>
    <w:rPr>
      <w:rFonts w:ascii="宋体" w:eastAsia="宋体" w:hAnsi="宋体" w:cs="宋体"/>
      <w:kern w:val="0"/>
      <w:sz w:val="24"/>
      <w:szCs w:val="24"/>
    </w:rPr>
  </w:style>
  <w:style w:type="paragraph" w:customStyle="1" w:styleId="bdsharebuttoncount5">
    <w:name w:val="bdshare_button_count5"/>
    <w:basedOn w:val="a"/>
    <w:rsid w:val="00BA36E1"/>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bdsharearrow5">
    <w:name w:val="bdshare_arrow5"/>
    <w:basedOn w:val="a"/>
    <w:rsid w:val="00BA36E1"/>
    <w:pPr>
      <w:widowControl/>
      <w:jc w:val="left"/>
    </w:pPr>
    <w:rPr>
      <w:rFonts w:ascii="宋体" w:eastAsia="宋体" w:hAnsi="宋体" w:cs="宋体"/>
      <w:kern w:val="0"/>
      <w:sz w:val="24"/>
      <w:szCs w:val="24"/>
    </w:rPr>
  </w:style>
  <w:style w:type="paragraph" w:customStyle="1" w:styleId="sline1c5">
    <w:name w:val="s_line1_c5"/>
    <w:basedOn w:val="a"/>
    <w:rsid w:val="00BA36E1"/>
    <w:pPr>
      <w:widowControl/>
      <w:spacing w:before="100" w:beforeAutospacing="1" w:after="100" w:afterAutospacing="1"/>
      <w:jc w:val="left"/>
    </w:pPr>
    <w:rPr>
      <w:rFonts w:ascii="宋体" w:eastAsia="宋体" w:hAnsi="宋体" w:cs="宋体"/>
      <w:color w:val="E8DAEE"/>
      <w:kern w:val="0"/>
      <w:sz w:val="24"/>
      <w:szCs w:val="24"/>
    </w:rPr>
  </w:style>
  <w:style w:type="paragraph" w:customStyle="1" w:styleId="sbg4c5">
    <w:name w:val="s_bg4_c5"/>
    <w:basedOn w:val="a"/>
    <w:rsid w:val="00BA36E1"/>
    <w:pPr>
      <w:widowControl/>
      <w:spacing w:before="100" w:beforeAutospacing="1" w:after="100" w:afterAutospacing="1"/>
      <w:jc w:val="left"/>
    </w:pPr>
    <w:rPr>
      <w:rFonts w:ascii="宋体" w:eastAsia="宋体" w:hAnsi="宋体" w:cs="宋体"/>
      <w:color w:val="FAFAFA"/>
      <w:kern w:val="0"/>
      <w:sz w:val="24"/>
      <w:szCs w:val="24"/>
    </w:rPr>
  </w:style>
  <w:style w:type="paragraph" w:customStyle="1" w:styleId="selectshare-mod-triangle5">
    <w:name w:val="selectshare-mod-triangle5"/>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triangle-border5">
    <w:name w:val="triangle-border5"/>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triangle-inset5">
    <w:name w:val="triangle-inset5"/>
    <w:basedOn w:val="a"/>
    <w:rsid w:val="00BA36E1"/>
    <w:pPr>
      <w:widowControl/>
      <w:pBdr>
        <w:top w:val="dashed" w:sz="36" w:space="0" w:color="auto"/>
        <w:left w:val="dashed" w:sz="36" w:space="0" w:color="auto"/>
        <w:bottom w:val="single" w:sz="36" w:space="0" w:color="auto"/>
        <w:right w:val="dashed" w:sz="36"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border5">
    <w:name w:val="bdselect_share_border5"/>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bdselectshareinset5">
    <w:name w:val="bdselect_share_inset5"/>
    <w:basedOn w:val="a"/>
    <w:rsid w:val="00BA36E1"/>
    <w:pPr>
      <w:widowControl/>
      <w:pBdr>
        <w:top w:val="dashed" w:sz="48" w:space="0" w:color="auto"/>
        <w:left w:val="dashed" w:sz="48" w:space="0" w:color="auto"/>
        <w:bottom w:val="single" w:sz="48" w:space="0" w:color="auto"/>
        <w:right w:val="dashed" w:sz="48" w:space="0" w:color="auto"/>
      </w:pBdr>
      <w:spacing w:before="100" w:beforeAutospacing="1" w:after="100" w:afterAutospacing="1"/>
      <w:jc w:val="left"/>
    </w:pPr>
    <w:rPr>
      <w:rFonts w:ascii="宋体" w:eastAsia="宋体" w:hAnsi="宋体" w:cs="宋体"/>
      <w:kern w:val="0"/>
      <w:sz w:val="2"/>
      <w:szCs w:val="2"/>
    </w:rPr>
  </w:style>
  <w:style w:type="paragraph" w:customStyle="1" w:styleId="indexbmzz5">
    <w:name w:val="index_bmzz5"/>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bmzz6">
    <w:name w:val="index_bmzz6"/>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jgsz5">
    <w:name w:val="index_jgsz5"/>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jgsz6">
    <w:name w:val="index_jgsz6"/>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sjld5">
    <w:name w:val="index_sjld5"/>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sjld6">
    <w:name w:val="index_sjld6"/>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paragraph" w:customStyle="1" w:styleId="indexlxfs5">
    <w:name w:val="index_lxfs5"/>
    <w:basedOn w:val="a"/>
    <w:rsid w:val="00BA36E1"/>
    <w:pPr>
      <w:widowControl/>
      <w:spacing w:before="100" w:beforeAutospacing="1" w:after="100" w:afterAutospacing="1"/>
      <w:jc w:val="left"/>
    </w:pPr>
    <w:rPr>
      <w:rFonts w:ascii="宋体" w:eastAsia="宋体" w:hAnsi="宋体" w:cs="宋体"/>
      <w:kern w:val="0"/>
      <w:sz w:val="24"/>
      <w:szCs w:val="24"/>
    </w:rPr>
  </w:style>
  <w:style w:type="paragraph" w:customStyle="1" w:styleId="indexlxfs6">
    <w:name w:val="index_lxfs6"/>
    <w:basedOn w:val="a"/>
    <w:rsid w:val="00BA36E1"/>
    <w:pPr>
      <w:widowControl/>
      <w:spacing w:before="100" w:beforeAutospacing="1" w:after="100" w:afterAutospacing="1"/>
      <w:jc w:val="left"/>
    </w:pPr>
    <w:rPr>
      <w:rFonts w:ascii="宋体" w:eastAsia="宋体" w:hAnsi="宋体" w:cs="宋体"/>
      <w:color w:val="FFFFFF"/>
      <w:kern w:val="0"/>
      <w:sz w:val="24"/>
      <w:szCs w:val="24"/>
    </w:rPr>
  </w:style>
  <w:style w:type="character" w:customStyle="1" w:styleId="bdselectsharedialogsearchspan1">
    <w:name w:val="bdselect_share_dialog_search_span1"/>
    <w:basedOn w:val="a0"/>
    <w:rsid w:val="00BA36E1"/>
    <w:rPr>
      <w:b/>
      <w:bCs/>
      <w:color w:val="626262"/>
      <w:sz w:val="18"/>
      <w:szCs w:val="18"/>
    </w:rPr>
  </w:style>
  <w:style w:type="paragraph" w:styleId="a6">
    <w:name w:val="Balloon Text"/>
    <w:basedOn w:val="a"/>
    <w:link w:val="Char"/>
    <w:uiPriority w:val="99"/>
    <w:semiHidden/>
    <w:unhideWhenUsed/>
    <w:rsid w:val="00BA36E1"/>
    <w:rPr>
      <w:sz w:val="18"/>
      <w:szCs w:val="18"/>
    </w:rPr>
  </w:style>
  <w:style w:type="character" w:customStyle="1" w:styleId="Char">
    <w:name w:val="批注框文本 Char"/>
    <w:basedOn w:val="a0"/>
    <w:link w:val="a6"/>
    <w:uiPriority w:val="99"/>
    <w:semiHidden/>
    <w:rsid w:val="00BA36E1"/>
    <w:rPr>
      <w:sz w:val="18"/>
      <w:szCs w:val="18"/>
    </w:rPr>
  </w:style>
</w:styles>
</file>

<file path=word/webSettings.xml><?xml version="1.0" encoding="utf-8"?>
<w:webSettings xmlns:r="http://schemas.openxmlformats.org/officeDocument/2006/relationships" xmlns:w="http://schemas.openxmlformats.org/wordprocessingml/2006/main">
  <w:divs>
    <w:div w:id="1393844175">
      <w:bodyDiv w:val="1"/>
      <w:marLeft w:val="0"/>
      <w:marRight w:val="0"/>
      <w:marTop w:val="0"/>
      <w:marBottom w:val="0"/>
      <w:divBdr>
        <w:top w:val="none" w:sz="0" w:space="0" w:color="auto"/>
        <w:left w:val="none" w:sz="0" w:space="0" w:color="auto"/>
        <w:bottom w:val="none" w:sz="0" w:space="0" w:color="auto"/>
        <w:right w:val="none" w:sz="0" w:space="0" w:color="auto"/>
      </w:divBdr>
      <w:divsChild>
        <w:div w:id="1111432639">
          <w:marLeft w:val="0"/>
          <w:marRight w:val="0"/>
          <w:marTop w:val="0"/>
          <w:marBottom w:val="0"/>
          <w:divBdr>
            <w:top w:val="none" w:sz="0" w:space="0" w:color="auto"/>
            <w:left w:val="none" w:sz="0" w:space="0" w:color="auto"/>
            <w:bottom w:val="none" w:sz="0" w:space="0" w:color="auto"/>
            <w:right w:val="none" w:sz="0" w:space="0" w:color="auto"/>
          </w:divBdr>
          <w:divsChild>
            <w:div w:id="235094317">
              <w:marLeft w:val="0"/>
              <w:marRight w:val="0"/>
              <w:marTop w:val="0"/>
              <w:marBottom w:val="0"/>
              <w:divBdr>
                <w:top w:val="none" w:sz="0" w:space="0" w:color="auto"/>
                <w:left w:val="none" w:sz="0" w:space="0" w:color="auto"/>
                <w:bottom w:val="none" w:sz="0" w:space="0" w:color="auto"/>
                <w:right w:val="none" w:sz="0" w:space="0" w:color="auto"/>
              </w:divBdr>
              <w:divsChild>
                <w:div w:id="149248397">
                  <w:marLeft w:val="0"/>
                  <w:marRight w:val="0"/>
                  <w:marTop w:val="0"/>
                  <w:marBottom w:val="0"/>
                  <w:divBdr>
                    <w:top w:val="none" w:sz="0" w:space="0" w:color="auto"/>
                    <w:left w:val="none" w:sz="0" w:space="0" w:color="auto"/>
                    <w:bottom w:val="none" w:sz="0" w:space="0" w:color="auto"/>
                    <w:right w:val="none" w:sz="0" w:space="0" w:color="auto"/>
                  </w:divBdr>
                  <w:divsChild>
                    <w:div w:id="1930305682">
                      <w:marLeft w:val="0"/>
                      <w:marRight w:val="0"/>
                      <w:marTop w:val="45"/>
                      <w:marBottom w:val="0"/>
                      <w:divBdr>
                        <w:top w:val="single" w:sz="6" w:space="0" w:color="DFDFDF"/>
                        <w:left w:val="single" w:sz="6" w:space="0" w:color="DFDFDF"/>
                        <w:bottom w:val="single" w:sz="6" w:space="0" w:color="DFDFDF"/>
                        <w:right w:val="single" w:sz="6" w:space="0" w:color="DFDFDF"/>
                      </w:divBdr>
                    </w:div>
                  </w:divsChild>
                </w:div>
              </w:divsChild>
            </w:div>
            <w:div w:id="7947550">
              <w:marLeft w:val="0"/>
              <w:marRight w:val="0"/>
              <w:marTop w:val="0"/>
              <w:marBottom w:val="0"/>
              <w:divBdr>
                <w:top w:val="none" w:sz="0" w:space="0" w:color="auto"/>
                <w:left w:val="none" w:sz="0" w:space="0" w:color="auto"/>
                <w:bottom w:val="none" w:sz="0" w:space="0" w:color="auto"/>
                <w:right w:val="none" w:sz="0" w:space="0" w:color="auto"/>
              </w:divBdr>
            </w:div>
            <w:div w:id="2010132979">
              <w:marLeft w:val="0"/>
              <w:marRight w:val="0"/>
              <w:marTop w:val="0"/>
              <w:marBottom w:val="0"/>
              <w:divBdr>
                <w:top w:val="none" w:sz="0" w:space="0" w:color="auto"/>
                <w:left w:val="none" w:sz="0" w:space="0" w:color="auto"/>
                <w:bottom w:val="none" w:sz="0" w:space="0" w:color="auto"/>
                <w:right w:val="none" w:sz="0" w:space="0" w:color="auto"/>
              </w:divBdr>
              <w:divsChild>
                <w:div w:id="91725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71891">
          <w:marLeft w:val="0"/>
          <w:marRight w:val="0"/>
          <w:marTop w:val="0"/>
          <w:marBottom w:val="0"/>
          <w:divBdr>
            <w:top w:val="none" w:sz="0" w:space="0" w:color="auto"/>
            <w:left w:val="none" w:sz="0" w:space="0" w:color="auto"/>
            <w:bottom w:val="none" w:sz="0" w:space="0" w:color="auto"/>
            <w:right w:val="none" w:sz="0" w:space="0" w:color="auto"/>
          </w:divBdr>
          <w:divsChild>
            <w:div w:id="2097939235">
              <w:marLeft w:val="0"/>
              <w:marRight w:val="0"/>
              <w:marTop w:val="360"/>
              <w:marBottom w:val="0"/>
              <w:divBdr>
                <w:top w:val="none" w:sz="0" w:space="0" w:color="auto"/>
                <w:left w:val="none" w:sz="0" w:space="0" w:color="auto"/>
                <w:bottom w:val="single" w:sz="12" w:space="0" w:color="DFDFDF"/>
                <w:right w:val="none" w:sz="0" w:space="0" w:color="auto"/>
              </w:divBdr>
              <w:divsChild>
                <w:div w:id="947587483">
                  <w:marLeft w:val="0"/>
                  <w:marRight w:val="0"/>
                  <w:marTop w:val="0"/>
                  <w:marBottom w:val="0"/>
                  <w:divBdr>
                    <w:top w:val="none" w:sz="0" w:space="0" w:color="auto"/>
                    <w:left w:val="none" w:sz="0" w:space="0" w:color="auto"/>
                    <w:bottom w:val="none" w:sz="0" w:space="0" w:color="auto"/>
                    <w:right w:val="none" w:sz="0" w:space="0" w:color="auto"/>
                  </w:divBdr>
                </w:div>
              </w:divsChild>
            </w:div>
            <w:div w:id="1479372805">
              <w:marLeft w:val="0"/>
              <w:marRight w:val="0"/>
              <w:marTop w:val="240"/>
              <w:marBottom w:val="0"/>
              <w:divBdr>
                <w:top w:val="single" w:sz="6" w:space="14" w:color="E6E6E6"/>
                <w:left w:val="single" w:sz="6" w:space="18" w:color="E6E6E6"/>
                <w:bottom w:val="single" w:sz="6" w:space="15" w:color="E6E6E6"/>
                <w:right w:val="single" w:sz="6" w:space="15" w:color="E6E6E6"/>
              </w:divBdr>
              <w:divsChild>
                <w:div w:id="757605576">
                  <w:marLeft w:val="0"/>
                  <w:marRight w:val="0"/>
                  <w:marTop w:val="270"/>
                  <w:marBottom w:val="0"/>
                  <w:divBdr>
                    <w:top w:val="none" w:sz="0" w:space="0" w:color="auto"/>
                    <w:left w:val="none" w:sz="0" w:space="0" w:color="auto"/>
                    <w:bottom w:val="single" w:sz="6" w:space="0" w:color="E5E5E5"/>
                    <w:right w:val="none" w:sz="0" w:space="0" w:color="auto"/>
                  </w:divBdr>
                  <w:divsChild>
                    <w:div w:id="1859346833">
                      <w:marLeft w:val="0"/>
                      <w:marRight w:val="0"/>
                      <w:marTop w:val="0"/>
                      <w:marBottom w:val="0"/>
                      <w:divBdr>
                        <w:top w:val="none" w:sz="0" w:space="0" w:color="auto"/>
                        <w:left w:val="none" w:sz="0" w:space="0" w:color="auto"/>
                        <w:bottom w:val="none" w:sz="0" w:space="0" w:color="auto"/>
                        <w:right w:val="none" w:sz="0" w:space="0" w:color="auto"/>
                      </w:divBdr>
                    </w:div>
                  </w:divsChild>
                </w:div>
                <w:div w:id="276374342">
                  <w:marLeft w:val="0"/>
                  <w:marRight w:val="0"/>
                  <w:marTop w:val="0"/>
                  <w:marBottom w:val="0"/>
                  <w:divBdr>
                    <w:top w:val="none" w:sz="0" w:space="0" w:color="auto"/>
                    <w:left w:val="none" w:sz="0" w:space="0" w:color="auto"/>
                    <w:bottom w:val="none" w:sz="0" w:space="0" w:color="auto"/>
                    <w:right w:val="none" w:sz="0" w:space="0" w:color="auto"/>
                  </w:divBdr>
                  <w:divsChild>
                    <w:div w:id="67904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93825">
          <w:marLeft w:val="0"/>
          <w:marRight w:val="0"/>
          <w:marTop w:val="300"/>
          <w:marBottom w:val="0"/>
          <w:divBdr>
            <w:top w:val="none" w:sz="0" w:space="0" w:color="auto"/>
            <w:left w:val="none" w:sz="0" w:space="0" w:color="auto"/>
            <w:bottom w:val="single" w:sz="6" w:space="0" w:color="E0E0E0"/>
            <w:right w:val="none" w:sz="0" w:space="0" w:color="auto"/>
          </w:divBdr>
          <w:divsChild>
            <w:div w:id="1147743352">
              <w:marLeft w:val="0"/>
              <w:marRight w:val="0"/>
              <w:marTop w:val="0"/>
              <w:marBottom w:val="0"/>
              <w:divBdr>
                <w:top w:val="none" w:sz="0" w:space="0" w:color="auto"/>
                <w:left w:val="none" w:sz="0" w:space="0" w:color="auto"/>
                <w:bottom w:val="none" w:sz="0" w:space="0" w:color="auto"/>
                <w:right w:val="none" w:sz="0" w:space="0" w:color="auto"/>
              </w:divBdr>
              <w:divsChild>
                <w:div w:id="1638607008">
                  <w:marLeft w:val="0"/>
                  <w:marRight w:val="0"/>
                  <w:marTop w:val="0"/>
                  <w:marBottom w:val="0"/>
                  <w:divBdr>
                    <w:top w:val="none" w:sz="0" w:space="0" w:color="auto"/>
                    <w:left w:val="none" w:sz="0" w:space="0" w:color="auto"/>
                    <w:bottom w:val="none" w:sz="0" w:space="0" w:color="auto"/>
                    <w:right w:val="none" w:sz="0" w:space="0" w:color="auto"/>
                  </w:divBdr>
                </w:div>
                <w:div w:id="1192379482">
                  <w:marLeft w:val="0"/>
                  <w:marRight w:val="0"/>
                  <w:marTop w:val="0"/>
                  <w:marBottom w:val="0"/>
                  <w:divBdr>
                    <w:top w:val="none" w:sz="0" w:space="0" w:color="auto"/>
                    <w:left w:val="none" w:sz="0" w:space="0" w:color="auto"/>
                    <w:bottom w:val="none" w:sz="0" w:space="0" w:color="auto"/>
                    <w:right w:val="none" w:sz="0" w:space="0" w:color="auto"/>
                  </w:divBdr>
                  <w:divsChild>
                    <w:div w:id="534658895">
                      <w:marLeft w:val="0"/>
                      <w:marRight w:val="0"/>
                      <w:marTop w:val="0"/>
                      <w:marBottom w:val="0"/>
                      <w:divBdr>
                        <w:top w:val="none" w:sz="0" w:space="0" w:color="auto"/>
                        <w:left w:val="none" w:sz="0" w:space="0" w:color="auto"/>
                        <w:bottom w:val="none" w:sz="0" w:space="0" w:color="auto"/>
                        <w:right w:val="none" w:sz="0" w:space="0" w:color="auto"/>
                      </w:divBdr>
                    </w:div>
                    <w:div w:id="1576238753">
                      <w:marLeft w:val="0"/>
                      <w:marRight w:val="0"/>
                      <w:marTop w:val="0"/>
                      <w:marBottom w:val="0"/>
                      <w:divBdr>
                        <w:top w:val="none" w:sz="0" w:space="0" w:color="auto"/>
                        <w:left w:val="none" w:sz="0" w:space="0" w:color="auto"/>
                        <w:bottom w:val="none" w:sz="0" w:space="0" w:color="auto"/>
                        <w:right w:val="none" w:sz="0" w:space="0" w:color="auto"/>
                      </w:divBdr>
                    </w:div>
                    <w:div w:id="40923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613754">
          <w:marLeft w:val="0"/>
          <w:marRight w:val="0"/>
          <w:marTop w:val="0"/>
          <w:marBottom w:val="0"/>
          <w:divBdr>
            <w:top w:val="single" w:sz="6" w:space="0" w:color="F6F6F6"/>
            <w:left w:val="single" w:sz="6" w:space="0" w:color="F6F6F6"/>
            <w:bottom w:val="single" w:sz="6" w:space="0" w:color="F6F6F6"/>
            <w:right w:val="single" w:sz="6" w:space="0" w:color="F6F6F6"/>
          </w:divBdr>
          <w:divsChild>
            <w:div w:id="1633747073">
              <w:marLeft w:val="0"/>
              <w:marRight w:val="0"/>
              <w:marTop w:val="0"/>
              <w:marBottom w:val="0"/>
              <w:divBdr>
                <w:top w:val="none" w:sz="0" w:space="0" w:color="auto"/>
                <w:left w:val="none" w:sz="0" w:space="0" w:color="auto"/>
                <w:bottom w:val="none" w:sz="0" w:space="0" w:color="auto"/>
                <w:right w:val="none" w:sz="0" w:space="0" w:color="auto"/>
              </w:divBdr>
            </w:div>
          </w:divsChild>
        </w:div>
        <w:div w:id="2057393118">
          <w:marLeft w:val="0"/>
          <w:marRight w:val="0"/>
          <w:marTop w:val="0"/>
          <w:marBottom w:val="0"/>
          <w:divBdr>
            <w:top w:val="none" w:sz="0" w:space="0" w:color="auto"/>
            <w:left w:val="none" w:sz="0" w:space="0" w:color="auto"/>
            <w:bottom w:val="none" w:sz="0" w:space="0" w:color="auto"/>
            <w:right w:val="none" w:sz="0" w:space="0" w:color="auto"/>
          </w:divBdr>
          <w:divsChild>
            <w:div w:id="753815831">
              <w:marLeft w:val="0"/>
              <w:marRight w:val="0"/>
              <w:marTop w:val="0"/>
              <w:marBottom w:val="0"/>
              <w:divBdr>
                <w:top w:val="none" w:sz="0" w:space="0" w:color="auto"/>
                <w:left w:val="none" w:sz="0" w:space="0" w:color="auto"/>
                <w:bottom w:val="none" w:sz="0" w:space="0" w:color="auto"/>
                <w:right w:val="none" w:sz="0" w:space="0" w:color="auto"/>
              </w:divBdr>
            </w:div>
          </w:divsChild>
        </w:div>
        <w:div w:id="1484541613">
          <w:marLeft w:val="0"/>
          <w:marRight w:val="0"/>
          <w:marTop w:val="0"/>
          <w:marBottom w:val="0"/>
          <w:divBdr>
            <w:top w:val="single" w:sz="6" w:space="0" w:color="E9E9E9"/>
            <w:left w:val="single" w:sz="6" w:space="0" w:color="E9E9E9"/>
            <w:bottom w:val="single" w:sz="6" w:space="0" w:color="E9E9E9"/>
            <w:right w:val="single" w:sz="6" w:space="0" w:color="E9E9E9"/>
          </w:divBdr>
          <w:divsChild>
            <w:div w:id="23594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jpeg"/><Relationship Id="rId26" Type="http://schemas.openxmlformats.org/officeDocument/2006/relationships/hyperlink" Target="javascript:showSBZL(56861)" TargetMode="External"/><Relationship Id="rId3" Type="http://schemas.openxmlformats.org/officeDocument/2006/relationships/settings" Target="settings.xml"/><Relationship Id="rId21" Type="http://schemas.openxmlformats.org/officeDocument/2006/relationships/hyperlink" Target="javascript:showSBZL(56861)"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www.chemdown.cn/standard/2010/1221/81712.html" TargetMode="External"/><Relationship Id="rId20" Type="http://schemas.openxmlformats.org/officeDocument/2006/relationships/image" Target="media/image15.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7.jpeg"/><Relationship Id="rId28" Type="http://schemas.openxmlformats.org/officeDocument/2006/relationships/image" Target="media/image21.jpeg"/><Relationship Id="rId10" Type="http://schemas.openxmlformats.org/officeDocument/2006/relationships/image" Target="media/image6.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6.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44</Pages>
  <Words>2549</Words>
  <Characters>14532</Characters>
  <Application>Microsoft Office Word</Application>
  <DocSecurity>0</DocSecurity>
  <Lines>121</Lines>
  <Paragraphs>34</Paragraphs>
  <ScaleCrop>false</ScaleCrop>
  <Company/>
  <LinksUpToDate>false</LinksUpToDate>
  <CharactersWithSpaces>17047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Think</cp:lastModifiedBy>
  <cp:revision>1</cp:revision>
  <dcterms:created xsi:type="dcterms:W3CDTF">2017-03-02T00:54:00Z</dcterms:created>
  <dcterms:modified xsi:type="dcterms:W3CDTF">2017-03-02T00:59:00Z</dcterms:modified>
</cp:coreProperties>
</file>