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333" w:rsidRPr="00C44333" w:rsidRDefault="00C44333" w:rsidP="00C44333">
      <w:pPr>
        <w:widowControl/>
        <w:rPr>
          <w:rFonts w:ascii="仿宋_GB2312" w:eastAsia="仿宋_GB2312" w:hAnsi="宋体" w:cs="宋体"/>
          <w:kern w:val="0"/>
          <w:sz w:val="32"/>
          <w:szCs w:val="32"/>
        </w:rPr>
      </w:pPr>
      <w:r w:rsidRPr="00C44333">
        <w:rPr>
          <w:rFonts w:ascii="黑体" w:eastAsia="黑体" w:hAnsi="黑体" w:cs="宋体" w:hint="eastAsia"/>
          <w:kern w:val="0"/>
          <w:sz w:val="32"/>
          <w:szCs w:val="32"/>
        </w:rPr>
        <w:t>附件2</w:t>
      </w:r>
    </w:p>
    <w:p w:rsidR="00C44333" w:rsidRPr="00C44333" w:rsidRDefault="00C44333" w:rsidP="00C44333">
      <w:pPr>
        <w:widowControl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C44333">
        <w:rPr>
          <w:rFonts w:ascii="仿宋_GB2312" w:eastAsia="仿宋_GB2312" w:hAnsi="宋体" w:cs="宋体" w:hint="eastAsia"/>
          <w:kern w:val="0"/>
          <w:sz w:val="32"/>
          <w:szCs w:val="32"/>
        </w:rPr>
        <w:br/>
      </w:r>
      <w:r w:rsidRPr="00C44333">
        <w:rPr>
          <w:rFonts w:ascii="宋体" w:eastAsia="宋体" w:hAnsi="宋体" w:cs="宋体" w:hint="eastAsia"/>
          <w:b/>
          <w:bCs/>
          <w:kern w:val="0"/>
          <w:sz w:val="44"/>
        </w:rPr>
        <w:t>茶多酚等7种食品添加剂扩大使用范围</w:t>
      </w:r>
      <w:r w:rsidRPr="00C44333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537"/>
        <w:gridCol w:w="1128"/>
        <w:gridCol w:w="1128"/>
        <w:gridCol w:w="1206"/>
        <w:gridCol w:w="1813"/>
        <w:gridCol w:w="1440"/>
        <w:gridCol w:w="1270"/>
      </w:tblGrid>
      <w:tr w:rsidR="00C44333" w:rsidRPr="00C44333" w:rsidTr="00C44333">
        <w:trPr>
          <w:tblHeader/>
          <w:jc w:val="center"/>
        </w:trPr>
        <w:tc>
          <w:tcPr>
            <w:tcW w:w="32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66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名称</w:t>
            </w:r>
          </w:p>
        </w:tc>
        <w:tc>
          <w:tcPr>
            <w:tcW w:w="669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功能</w:t>
            </w:r>
          </w:p>
        </w:tc>
        <w:tc>
          <w:tcPr>
            <w:tcW w:w="665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食品分类号</w:t>
            </w:r>
          </w:p>
        </w:tc>
        <w:tc>
          <w:tcPr>
            <w:tcW w:w="1071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食品名称</w:t>
            </w:r>
          </w:p>
        </w:tc>
        <w:tc>
          <w:tcPr>
            <w:tcW w:w="8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最大使用量（g/kg）</w:t>
            </w:r>
          </w:p>
        </w:tc>
        <w:tc>
          <w:tcPr>
            <w:tcW w:w="752" w:type="pc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center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b/>
                <w:bCs/>
                <w:kern w:val="0"/>
                <w:sz w:val="18"/>
                <w:szCs w:val="18"/>
              </w:rPr>
              <w:t>备注</w:t>
            </w:r>
          </w:p>
        </w:tc>
      </w:tr>
      <w:tr w:rsidR="00C44333" w:rsidRPr="00C44333" w:rsidTr="00C44333">
        <w:trPr>
          <w:trHeight w:val="121"/>
          <w:jc w:val="center"/>
        </w:trPr>
        <w:tc>
          <w:tcPr>
            <w:tcW w:w="32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ind w:left="420" w:hanging="420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1.</w:t>
            </w:r>
            <w:r w:rsidRPr="00C44333">
              <w:rPr>
                <w:rFonts w:ascii="仿宋_GB2312" w:eastAsia="仿宋_GB2312" w:hAnsi="Calibri" w:cs="宋体" w:hint="eastAsia"/>
                <w:kern w:val="0"/>
                <w:sz w:val="14"/>
                <w:szCs w:val="14"/>
              </w:rPr>
              <w:t xml:space="preserve"> </w:t>
            </w:r>
          </w:p>
        </w:tc>
        <w:tc>
          <w:tcPr>
            <w:tcW w:w="66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茶多酚</w:t>
            </w:r>
          </w:p>
        </w:tc>
        <w:tc>
          <w:tcPr>
            <w:tcW w:w="66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抗氧化剂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 xml:space="preserve">04.01.02.05 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果酱</w:t>
            </w:r>
          </w:p>
        </w:tc>
        <w:tc>
          <w:tcPr>
            <w:tcW w:w="852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0.5</w:t>
            </w:r>
          </w:p>
        </w:tc>
        <w:tc>
          <w:tcPr>
            <w:tcW w:w="752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以儿茶素计</w:t>
            </w:r>
          </w:p>
        </w:tc>
      </w:tr>
      <w:tr w:rsidR="00C44333" w:rsidRPr="00C44333" w:rsidTr="00C44333">
        <w:trPr>
          <w:trHeight w:val="121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 xml:space="preserve">11.05.01 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水果调味糖浆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</w:tr>
      <w:tr w:rsidR="00C44333" w:rsidRPr="00C44333" w:rsidTr="00C44333">
        <w:trPr>
          <w:trHeight w:val="121"/>
          <w:jc w:val="center"/>
        </w:trPr>
        <w:tc>
          <w:tcPr>
            <w:tcW w:w="3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ind w:left="420" w:hanging="420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2.</w:t>
            </w:r>
            <w:r w:rsidRPr="00C44333">
              <w:rPr>
                <w:rFonts w:ascii="仿宋_GB2312" w:eastAsia="仿宋_GB2312" w:hAnsi="Calibri" w:cs="宋体" w:hint="eastAsia"/>
                <w:kern w:val="0"/>
                <w:sz w:val="14"/>
                <w:szCs w:val="14"/>
              </w:rPr>
              <w:t xml:space="preserve"> 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二氧化碳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其他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14.01.01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饮用天然矿泉水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按生产需要适量使用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121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-</w:t>
            </w:r>
          </w:p>
        </w:tc>
      </w:tr>
      <w:tr w:rsidR="00C44333" w:rsidRPr="00C44333" w:rsidTr="00C44333">
        <w:trPr>
          <w:jc w:val="center"/>
        </w:trPr>
        <w:tc>
          <w:tcPr>
            <w:tcW w:w="3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ind w:left="420" w:hanging="420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3.</w:t>
            </w:r>
            <w:r w:rsidRPr="00C44333">
              <w:rPr>
                <w:rFonts w:ascii="仿宋_GB2312" w:eastAsia="仿宋_GB2312" w:hAnsi="Calibri" w:cs="宋体" w:hint="eastAsia"/>
                <w:kern w:val="0"/>
                <w:sz w:val="14"/>
                <w:szCs w:val="14"/>
              </w:rPr>
              <w:t xml:space="preserve"> 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焦糖色（普通法）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着色剂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14.03.04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其他蛋白饮料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按生产需要适量使用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-</w:t>
            </w:r>
          </w:p>
        </w:tc>
      </w:tr>
      <w:tr w:rsidR="00C44333" w:rsidRPr="00C44333" w:rsidTr="00C44333">
        <w:trPr>
          <w:jc w:val="center"/>
        </w:trPr>
        <w:tc>
          <w:tcPr>
            <w:tcW w:w="3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ind w:left="420" w:hanging="420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4.</w:t>
            </w:r>
            <w:r w:rsidRPr="00C44333">
              <w:rPr>
                <w:rFonts w:ascii="仿宋_GB2312" w:eastAsia="仿宋_GB2312" w:hAnsi="Calibri" w:cs="宋体" w:hint="eastAsia"/>
                <w:kern w:val="0"/>
                <w:sz w:val="14"/>
                <w:szCs w:val="14"/>
              </w:rPr>
              <w:t xml:space="preserve"> 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乳酸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酸度调节剂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01.05.01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稀奶油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按生产需要适量使用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-</w:t>
            </w:r>
          </w:p>
        </w:tc>
      </w:tr>
      <w:tr w:rsidR="00C44333" w:rsidRPr="00C44333" w:rsidTr="00C44333">
        <w:trPr>
          <w:trHeight w:val="60"/>
          <w:jc w:val="center"/>
        </w:trPr>
        <w:tc>
          <w:tcPr>
            <w:tcW w:w="322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60" w:lineRule="atLeast"/>
              <w:ind w:left="420" w:hanging="420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5.</w:t>
            </w:r>
            <w:r w:rsidRPr="00C44333">
              <w:rPr>
                <w:rFonts w:ascii="仿宋_GB2312" w:eastAsia="仿宋_GB2312" w:hAnsi="Calibri" w:cs="宋体" w:hint="eastAsia"/>
                <w:kern w:val="0"/>
                <w:sz w:val="14"/>
                <w:szCs w:val="14"/>
              </w:rPr>
              <w:t xml:space="preserve"> </w:t>
            </w:r>
          </w:p>
        </w:tc>
        <w:tc>
          <w:tcPr>
            <w:tcW w:w="66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60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纤维素</w:t>
            </w:r>
          </w:p>
        </w:tc>
        <w:tc>
          <w:tcPr>
            <w:tcW w:w="669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60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抗结剂、稳定剂和凝固剂、增稠剂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60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01.06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60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干酪和再制干酪及其类似品</w:t>
            </w:r>
          </w:p>
        </w:tc>
        <w:tc>
          <w:tcPr>
            <w:tcW w:w="852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60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按生产需要适量使用</w:t>
            </w:r>
          </w:p>
        </w:tc>
        <w:tc>
          <w:tcPr>
            <w:tcW w:w="752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60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-</w:t>
            </w:r>
          </w:p>
        </w:tc>
      </w:tr>
      <w:tr w:rsidR="00C44333" w:rsidRPr="00C44333" w:rsidTr="00C44333">
        <w:trPr>
          <w:trHeight w:val="9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06.03.02.04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面糊（如用于鱼和禽肉的拖面糊）、裹粉、煎炸粉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</w:tr>
      <w:tr w:rsidR="00C44333" w:rsidRPr="00C44333" w:rsidTr="00C44333">
        <w:trPr>
          <w:trHeight w:val="9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07.0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焙烤食品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</w:tr>
      <w:tr w:rsidR="00C44333" w:rsidRPr="00C44333" w:rsidTr="00C44333">
        <w:trPr>
          <w:trHeight w:val="9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08.03.04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西式火腿（熏烤、烟熏、蒸煮火腿）类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</w:tr>
      <w:tr w:rsidR="00C44333" w:rsidRPr="00C44333" w:rsidTr="00C44333">
        <w:trPr>
          <w:trHeight w:val="9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08.03.05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肉灌肠类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</w:tr>
      <w:tr w:rsidR="00C44333" w:rsidRPr="00C44333" w:rsidTr="00C44333">
        <w:trPr>
          <w:trHeight w:val="9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12.05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酱及酱制品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</w:tr>
      <w:tr w:rsidR="00C44333" w:rsidRPr="00C44333" w:rsidTr="00C44333">
        <w:trPr>
          <w:trHeight w:val="9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12.09.03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香辛料酱（如芥末酱、青芥酱）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</w:tr>
      <w:tr w:rsidR="00C44333" w:rsidRPr="00C44333" w:rsidTr="00C44333">
        <w:trPr>
          <w:trHeight w:val="98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16.03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胶原蛋白肠衣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44333" w:rsidRPr="00C44333" w:rsidRDefault="00C44333" w:rsidP="00C44333">
            <w:pPr>
              <w:widowControl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</w:p>
        </w:tc>
      </w:tr>
      <w:tr w:rsidR="00C44333" w:rsidRPr="00C44333" w:rsidTr="00C44333">
        <w:trPr>
          <w:trHeight w:val="98"/>
          <w:jc w:val="center"/>
        </w:trPr>
        <w:tc>
          <w:tcPr>
            <w:tcW w:w="3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ind w:left="420" w:hanging="420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6.</w:t>
            </w:r>
            <w:r w:rsidRPr="00C44333">
              <w:rPr>
                <w:rFonts w:ascii="仿宋_GB2312" w:eastAsia="仿宋_GB2312" w:hAnsi="Calibri" w:cs="宋体" w:hint="eastAsia"/>
                <w:kern w:val="0"/>
                <w:sz w:val="14"/>
                <w:szCs w:val="14"/>
              </w:rPr>
              <w:t xml:space="preserve"> 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亚硫酸钠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护色剂、抗氧化剂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04.01.02.05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果酱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0.1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以二氧化硫残留量计</w:t>
            </w:r>
          </w:p>
        </w:tc>
      </w:tr>
      <w:tr w:rsidR="00C44333" w:rsidRPr="00C44333" w:rsidTr="00C44333">
        <w:trPr>
          <w:trHeight w:val="98"/>
          <w:jc w:val="center"/>
        </w:trPr>
        <w:tc>
          <w:tcPr>
            <w:tcW w:w="32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ind w:left="420" w:hanging="420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7.</w:t>
            </w:r>
            <w:r w:rsidRPr="00C44333">
              <w:rPr>
                <w:rFonts w:ascii="仿宋_GB2312" w:eastAsia="仿宋_GB2312" w:hAnsi="Calibri" w:cs="宋体" w:hint="eastAsia"/>
                <w:kern w:val="0"/>
                <w:sz w:val="14"/>
                <w:szCs w:val="14"/>
              </w:rPr>
              <w:t xml:space="preserve"> 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聚二甲基硅氧烷及其乳液</w:t>
            </w:r>
          </w:p>
        </w:tc>
        <w:tc>
          <w:tcPr>
            <w:tcW w:w="6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食品工业用加工助剂（消泡剂）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-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畜禽血制品加工工艺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0.2</w:t>
            </w:r>
          </w:p>
        </w:tc>
        <w:tc>
          <w:tcPr>
            <w:tcW w:w="7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4333" w:rsidRPr="00C44333" w:rsidRDefault="00C44333" w:rsidP="00C44333">
            <w:pPr>
              <w:widowControl/>
              <w:spacing w:line="98" w:lineRule="atLeast"/>
              <w:jc w:val="left"/>
              <w:rPr>
                <w:rFonts w:ascii="Calibri" w:eastAsia="宋体" w:hAnsi="Calibri" w:cs="宋体"/>
                <w:kern w:val="0"/>
                <w:szCs w:val="21"/>
              </w:rPr>
            </w:pPr>
            <w:r w:rsidRPr="00C44333">
              <w:rPr>
                <w:rFonts w:ascii="仿宋_GB2312" w:eastAsia="仿宋_GB2312" w:hAnsi="Calibri" w:cs="宋体" w:hint="eastAsia"/>
                <w:kern w:val="0"/>
                <w:sz w:val="18"/>
                <w:szCs w:val="18"/>
              </w:rPr>
              <w:t>-</w:t>
            </w:r>
          </w:p>
        </w:tc>
      </w:tr>
    </w:tbl>
    <w:p w:rsidR="00C44333" w:rsidRPr="00C44333" w:rsidRDefault="00C44333" w:rsidP="00C44333">
      <w:pPr>
        <w:widowControl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C44333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</w:p>
    <w:p w:rsidR="00EE1CA4" w:rsidRDefault="00EE1CA4"/>
    <w:sectPr w:rsidR="00EE1CA4" w:rsidSect="00EE1C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44333"/>
    <w:rsid w:val="00C44333"/>
    <w:rsid w:val="00EE1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CA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433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C443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5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2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74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33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34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1</cp:revision>
  <dcterms:created xsi:type="dcterms:W3CDTF">2016-11-25T01:48:00Z</dcterms:created>
  <dcterms:modified xsi:type="dcterms:W3CDTF">2016-11-25T01:49:00Z</dcterms:modified>
</cp:coreProperties>
</file>